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59A2" w14:textId="086D8C05" w:rsidR="00BC616D" w:rsidRPr="005B1F34" w:rsidRDefault="004776CD" w:rsidP="00150FB8">
      <w:pPr>
        <w:tabs>
          <w:tab w:val="left" w:pos="1630"/>
          <w:tab w:val="left" w:pos="5245"/>
        </w:tabs>
        <w:spacing w:after="0" w:line="240" w:lineRule="auto"/>
        <w:contextualSpacing/>
        <w:jc w:val="both"/>
        <w:rPr>
          <w:rFonts w:ascii="Arial" w:eastAsia="DINPro" w:hAnsi="Arial" w:cs="Arial"/>
          <w:sz w:val="24"/>
          <w:szCs w:val="24"/>
          <w:lang w:val="et-EE"/>
        </w:rPr>
      </w:pPr>
      <w:r w:rsidRPr="005B1F34">
        <w:rPr>
          <w:rFonts w:ascii="Arial" w:eastAsia="DINPro" w:hAnsi="Arial" w:cs="Arial"/>
          <w:sz w:val="24"/>
          <w:szCs w:val="24"/>
          <w:lang w:val="et-EE"/>
        </w:rPr>
        <w:t>Rahandus</w:t>
      </w:r>
      <w:r w:rsidR="00C043E9" w:rsidRPr="005B1F34">
        <w:rPr>
          <w:rFonts w:ascii="Arial" w:eastAsia="DINPro" w:hAnsi="Arial" w:cs="Arial"/>
          <w:sz w:val="24"/>
          <w:szCs w:val="24"/>
          <w:lang w:val="et-EE"/>
        </w:rPr>
        <w:t>ministeerium</w:t>
      </w:r>
      <w:r w:rsidR="00CC6D46" w:rsidRPr="005B1F34">
        <w:rPr>
          <w:rFonts w:ascii="Arial" w:eastAsia="DINPro" w:hAnsi="Arial" w:cs="Arial"/>
          <w:sz w:val="24"/>
          <w:szCs w:val="24"/>
          <w:lang w:val="et-EE"/>
        </w:rPr>
        <w:tab/>
      </w:r>
      <w:r w:rsidR="00BC616D" w:rsidRPr="005B1F34">
        <w:rPr>
          <w:rFonts w:ascii="Arial" w:eastAsia="DINPro" w:hAnsi="Arial" w:cs="Arial"/>
          <w:sz w:val="24"/>
          <w:szCs w:val="24"/>
          <w:lang w:val="et-EE"/>
        </w:rPr>
        <w:t xml:space="preserve">Teie </w:t>
      </w:r>
      <w:r w:rsidR="00C043E9" w:rsidRPr="005B1F34">
        <w:rPr>
          <w:rFonts w:ascii="Arial" w:eastAsia="DINPro" w:hAnsi="Arial" w:cs="Arial"/>
          <w:sz w:val="24"/>
          <w:szCs w:val="24"/>
          <w:lang w:val="et-EE"/>
        </w:rPr>
        <w:t>0</w:t>
      </w:r>
      <w:r w:rsidR="009F2804" w:rsidRPr="005B1F34">
        <w:rPr>
          <w:rFonts w:ascii="Arial" w:eastAsia="DINPro" w:hAnsi="Arial" w:cs="Arial"/>
          <w:sz w:val="24"/>
          <w:szCs w:val="24"/>
          <w:lang w:val="et-EE"/>
        </w:rPr>
        <w:t>3</w:t>
      </w:r>
      <w:r w:rsidR="00C043E9" w:rsidRPr="005B1F34">
        <w:rPr>
          <w:rFonts w:ascii="Arial" w:eastAsia="DINPro" w:hAnsi="Arial" w:cs="Arial"/>
          <w:sz w:val="24"/>
          <w:szCs w:val="24"/>
          <w:lang w:val="et-EE"/>
        </w:rPr>
        <w:t>.0</w:t>
      </w:r>
      <w:r w:rsidR="009F2804" w:rsidRPr="005B1F34">
        <w:rPr>
          <w:rFonts w:ascii="Arial" w:eastAsia="DINPro" w:hAnsi="Arial" w:cs="Arial"/>
          <w:sz w:val="24"/>
          <w:szCs w:val="24"/>
          <w:lang w:val="et-EE"/>
        </w:rPr>
        <w:t>7</w:t>
      </w:r>
      <w:r w:rsidR="00C043E9" w:rsidRPr="005B1F34">
        <w:rPr>
          <w:rFonts w:ascii="Arial" w:eastAsia="DINPro" w:hAnsi="Arial" w:cs="Arial"/>
          <w:sz w:val="24"/>
          <w:szCs w:val="24"/>
          <w:lang w:val="et-EE"/>
        </w:rPr>
        <w:t xml:space="preserve">.2024 nr </w:t>
      </w:r>
      <w:r w:rsidR="009F2804" w:rsidRPr="005B1F34">
        <w:rPr>
          <w:rFonts w:ascii="Arial" w:eastAsia="DINPro" w:hAnsi="Arial" w:cs="Arial"/>
          <w:sz w:val="24"/>
          <w:szCs w:val="24"/>
          <w:lang w:val="et-EE"/>
        </w:rPr>
        <w:t>1.1-10.1/3097-1</w:t>
      </w:r>
    </w:p>
    <w:p w14:paraId="7A6A9A9F" w14:textId="2C09E7F2" w:rsidR="00CF7D85" w:rsidRPr="005B1F34" w:rsidRDefault="000C4EDB" w:rsidP="00150FB8">
      <w:pPr>
        <w:tabs>
          <w:tab w:val="left" w:pos="5245"/>
        </w:tabs>
        <w:spacing w:after="0" w:line="240" w:lineRule="auto"/>
        <w:contextualSpacing/>
        <w:jc w:val="both"/>
        <w:rPr>
          <w:rFonts w:ascii="Arial" w:eastAsia="DINPro" w:hAnsi="Arial" w:cs="Arial"/>
          <w:sz w:val="24"/>
          <w:szCs w:val="24"/>
          <w:lang w:val="et-EE"/>
        </w:rPr>
      </w:pPr>
      <w:hyperlink r:id="rId11">
        <w:r w:rsidR="00F33C3A" w:rsidRPr="3F614F9C">
          <w:rPr>
            <w:rStyle w:val="Hyperlink"/>
            <w:rFonts w:ascii="Arial" w:hAnsi="Arial" w:cs="Arial"/>
            <w:sz w:val="24"/>
            <w:szCs w:val="24"/>
            <w:lang w:val="et-EE"/>
          </w:rPr>
          <w:t>info@rahandusministeerium.ee</w:t>
        </w:r>
      </w:hyperlink>
      <w:r w:rsidRPr="00D04FF1">
        <w:rPr>
          <w:lang w:val="et-EE"/>
        </w:rPr>
        <w:tab/>
      </w:r>
      <w:r w:rsidR="009E0E71" w:rsidRPr="3F614F9C">
        <w:rPr>
          <w:rFonts w:ascii="Arial" w:eastAsia="DINPro" w:hAnsi="Arial" w:cs="Arial"/>
          <w:sz w:val="24"/>
          <w:szCs w:val="24"/>
          <w:lang w:val="et-EE"/>
        </w:rPr>
        <w:t xml:space="preserve">Meie </w:t>
      </w:r>
      <w:r w:rsidR="00346CA3" w:rsidRPr="3F614F9C">
        <w:rPr>
          <w:rFonts w:ascii="Arial" w:eastAsia="DINPro" w:hAnsi="Arial" w:cs="Arial"/>
          <w:sz w:val="24"/>
          <w:szCs w:val="24"/>
          <w:lang w:val="et-EE"/>
        </w:rPr>
        <w:t>0</w:t>
      </w:r>
      <w:r w:rsidR="3F0169E7" w:rsidRPr="3F614F9C">
        <w:rPr>
          <w:rFonts w:ascii="Arial" w:eastAsia="DINPro" w:hAnsi="Arial" w:cs="Arial"/>
          <w:sz w:val="24"/>
          <w:szCs w:val="24"/>
          <w:lang w:val="et-EE"/>
        </w:rPr>
        <w:t>2</w:t>
      </w:r>
      <w:r w:rsidR="00BE383C" w:rsidRPr="3F614F9C">
        <w:rPr>
          <w:rFonts w:ascii="Arial" w:eastAsia="DINPro" w:hAnsi="Arial" w:cs="Arial"/>
          <w:sz w:val="24"/>
          <w:szCs w:val="24"/>
          <w:lang w:val="et-EE"/>
        </w:rPr>
        <w:t>.</w:t>
      </w:r>
      <w:r w:rsidR="0082566C" w:rsidRPr="3F614F9C">
        <w:rPr>
          <w:rFonts w:ascii="Arial" w:eastAsia="DINPro" w:hAnsi="Arial" w:cs="Arial"/>
          <w:sz w:val="24"/>
          <w:szCs w:val="24"/>
          <w:lang w:val="et-EE"/>
        </w:rPr>
        <w:t>0</w:t>
      </w:r>
      <w:r w:rsidR="00346CA3" w:rsidRPr="3F614F9C">
        <w:rPr>
          <w:rFonts w:ascii="Arial" w:eastAsia="DINPro" w:hAnsi="Arial" w:cs="Arial"/>
          <w:sz w:val="24"/>
          <w:szCs w:val="24"/>
          <w:lang w:val="et-EE"/>
        </w:rPr>
        <w:t>8</w:t>
      </w:r>
      <w:r w:rsidR="00BE383C" w:rsidRPr="3F614F9C">
        <w:rPr>
          <w:rFonts w:ascii="Arial" w:eastAsia="DINPro" w:hAnsi="Arial" w:cs="Arial"/>
          <w:sz w:val="24"/>
          <w:szCs w:val="24"/>
          <w:lang w:val="et-EE"/>
        </w:rPr>
        <w:t>.202</w:t>
      </w:r>
      <w:r w:rsidR="00C043E9" w:rsidRPr="3F614F9C">
        <w:rPr>
          <w:rFonts w:ascii="Arial" w:eastAsia="DINPro" w:hAnsi="Arial" w:cs="Arial"/>
          <w:sz w:val="24"/>
          <w:szCs w:val="24"/>
          <w:lang w:val="et-EE"/>
        </w:rPr>
        <w:t>4</w:t>
      </w:r>
      <w:r w:rsidR="002F1E7F" w:rsidRPr="3F614F9C">
        <w:rPr>
          <w:rFonts w:ascii="Arial" w:eastAsia="DINPro" w:hAnsi="Arial" w:cs="Arial"/>
          <w:sz w:val="24"/>
          <w:szCs w:val="24"/>
          <w:lang w:val="et-EE"/>
        </w:rPr>
        <w:t xml:space="preserve"> </w:t>
      </w:r>
      <w:r w:rsidR="0056186F" w:rsidRPr="3F614F9C">
        <w:rPr>
          <w:rFonts w:ascii="Arial" w:eastAsia="DINPro" w:hAnsi="Arial" w:cs="Arial"/>
          <w:sz w:val="24"/>
          <w:szCs w:val="24"/>
          <w:lang w:val="et-EE"/>
        </w:rPr>
        <w:t>nr</w:t>
      </w:r>
      <w:r w:rsidR="0082566C" w:rsidRPr="3F614F9C">
        <w:rPr>
          <w:rFonts w:ascii="Arial" w:eastAsia="DINPro" w:hAnsi="Arial" w:cs="Arial"/>
          <w:sz w:val="24"/>
          <w:szCs w:val="24"/>
          <w:lang w:val="et-EE"/>
        </w:rPr>
        <w:t xml:space="preserve"> 4/</w:t>
      </w:r>
      <w:r w:rsidR="00892FD5">
        <w:rPr>
          <w:rFonts w:ascii="Arial" w:eastAsia="DINPro" w:hAnsi="Arial" w:cs="Arial"/>
          <w:sz w:val="24"/>
          <w:szCs w:val="24"/>
          <w:lang w:val="et-EE"/>
        </w:rPr>
        <w:t>130</w:t>
      </w:r>
    </w:p>
    <w:p w14:paraId="66BABA3C" w14:textId="77777777" w:rsidR="00CF7D85" w:rsidRPr="005B1F34" w:rsidRDefault="00CF7D85" w:rsidP="00150FB8">
      <w:pPr>
        <w:spacing w:after="0" w:line="240" w:lineRule="auto"/>
        <w:contextualSpacing/>
        <w:jc w:val="both"/>
        <w:rPr>
          <w:rFonts w:ascii="Arial" w:eastAsia="DINPro" w:hAnsi="Arial" w:cs="Arial"/>
          <w:sz w:val="24"/>
          <w:szCs w:val="24"/>
          <w:lang w:val="et-EE"/>
        </w:rPr>
      </w:pPr>
    </w:p>
    <w:p w14:paraId="24878AC2" w14:textId="77777777" w:rsidR="00CF7D85" w:rsidRPr="005B1F34" w:rsidRDefault="00CF7D85" w:rsidP="00150FB8">
      <w:pPr>
        <w:spacing w:after="0" w:line="240" w:lineRule="auto"/>
        <w:contextualSpacing/>
        <w:jc w:val="both"/>
        <w:rPr>
          <w:rFonts w:ascii="Arial" w:eastAsia="DINPro" w:hAnsi="Arial" w:cs="Arial"/>
          <w:sz w:val="24"/>
          <w:szCs w:val="24"/>
          <w:lang w:val="et-EE"/>
        </w:rPr>
      </w:pPr>
    </w:p>
    <w:p w14:paraId="7EE2EAB9" w14:textId="77777777" w:rsidR="009E0E71" w:rsidRPr="005B1F34" w:rsidRDefault="009E0E71" w:rsidP="00150FB8">
      <w:pPr>
        <w:spacing w:after="0" w:line="240" w:lineRule="auto"/>
        <w:contextualSpacing/>
        <w:jc w:val="both"/>
        <w:rPr>
          <w:rFonts w:ascii="Arial" w:eastAsia="DINPro" w:hAnsi="Arial" w:cs="Arial"/>
          <w:sz w:val="24"/>
          <w:szCs w:val="24"/>
          <w:lang w:val="et-EE"/>
        </w:rPr>
      </w:pPr>
    </w:p>
    <w:p w14:paraId="6253A887" w14:textId="77777777" w:rsidR="007A0BD7" w:rsidRPr="005B1F34" w:rsidRDefault="007A0BD7" w:rsidP="00150FB8">
      <w:pPr>
        <w:spacing w:after="0" w:line="240" w:lineRule="auto"/>
        <w:contextualSpacing/>
        <w:jc w:val="both"/>
        <w:rPr>
          <w:rFonts w:ascii="Arial" w:eastAsia="DINPro" w:hAnsi="Arial" w:cs="Arial"/>
          <w:sz w:val="24"/>
          <w:szCs w:val="24"/>
          <w:lang w:val="et-EE"/>
        </w:rPr>
      </w:pPr>
    </w:p>
    <w:p w14:paraId="3E751D7B" w14:textId="77777777" w:rsidR="00EC12E1" w:rsidRPr="005B1F34" w:rsidRDefault="00EC12E1" w:rsidP="00150FB8">
      <w:pPr>
        <w:spacing w:after="0" w:line="240" w:lineRule="auto"/>
        <w:contextualSpacing/>
        <w:jc w:val="both"/>
        <w:rPr>
          <w:rFonts w:ascii="Arial" w:eastAsia="DINPro" w:hAnsi="Arial" w:cs="Arial"/>
          <w:sz w:val="24"/>
          <w:szCs w:val="24"/>
          <w:lang w:val="et-EE"/>
        </w:rPr>
      </w:pPr>
    </w:p>
    <w:p w14:paraId="76D8156F" w14:textId="3F306C3C" w:rsidR="005C6D4C" w:rsidRPr="005B1F34" w:rsidRDefault="009D7CDA" w:rsidP="00150FB8">
      <w:pPr>
        <w:spacing w:after="0" w:line="240" w:lineRule="auto"/>
        <w:contextualSpacing/>
        <w:jc w:val="both"/>
        <w:rPr>
          <w:rFonts w:ascii="Arial" w:eastAsia="DINPro" w:hAnsi="Arial" w:cs="Arial"/>
          <w:b/>
          <w:sz w:val="24"/>
          <w:szCs w:val="24"/>
          <w:lang w:val="et-EE"/>
        </w:rPr>
      </w:pPr>
      <w:r w:rsidRPr="005B1F34">
        <w:rPr>
          <w:rFonts w:ascii="Arial" w:eastAsia="DINPro" w:hAnsi="Arial" w:cs="Arial"/>
          <w:b/>
          <w:sz w:val="24"/>
          <w:szCs w:val="24"/>
          <w:lang w:val="et-EE"/>
        </w:rPr>
        <w:t xml:space="preserve">Arvamuse </w:t>
      </w:r>
      <w:r w:rsidR="00AB0E18" w:rsidRPr="005B1F34">
        <w:rPr>
          <w:rFonts w:ascii="Arial" w:eastAsia="DINPro" w:hAnsi="Arial" w:cs="Arial"/>
          <w:b/>
          <w:sz w:val="24"/>
          <w:szCs w:val="24"/>
          <w:lang w:val="et-EE"/>
        </w:rPr>
        <w:t xml:space="preserve">esitamine </w:t>
      </w:r>
      <w:r w:rsidR="00F33C3A" w:rsidRPr="005B1F34">
        <w:rPr>
          <w:rFonts w:ascii="Arial" w:eastAsia="DINPro" w:hAnsi="Arial" w:cs="Arial"/>
          <w:b/>
          <w:sz w:val="24"/>
          <w:szCs w:val="24"/>
          <w:lang w:val="et-EE"/>
        </w:rPr>
        <w:t>väärtpaberi</w:t>
      </w:r>
      <w:r w:rsidR="00810AC9" w:rsidRPr="005B1F34">
        <w:rPr>
          <w:rFonts w:ascii="Arial" w:eastAsia="DINPro" w:hAnsi="Arial" w:cs="Arial"/>
          <w:b/>
          <w:sz w:val="24"/>
          <w:szCs w:val="24"/>
          <w:lang w:val="et-EE"/>
        </w:rPr>
        <w:t>turu seaduse</w:t>
      </w:r>
      <w:r w:rsidR="005C6D4C" w:rsidRPr="005B1F34">
        <w:rPr>
          <w:rFonts w:ascii="Arial" w:eastAsia="DINPro" w:hAnsi="Arial" w:cs="Arial"/>
          <w:b/>
          <w:sz w:val="24"/>
          <w:szCs w:val="24"/>
          <w:lang w:val="et-EE"/>
        </w:rPr>
        <w:t xml:space="preserve"> </w:t>
      </w:r>
    </w:p>
    <w:p w14:paraId="3B607ADB" w14:textId="77777777" w:rsidR="00810AC9" w:rsidRPr="005B1F34" w:rsidRDefault="005C6D4C" w:rsidP="00150FB8">
      <w:pPr>
        <w:spacing w:after="0" w:line="240" w:lineRule="auto"/>
        <w:contextualSpacing/>
        <w:jc w:val="both"/>
        <w:rPr>
          <w:rFonts w:ascii="Arial" w:eastAsia="DINPro" w:hAnsi="Arial" w:cs="Arial"/>
          <w:b/>
          <w:sz w:val="24"/>
          <w:szCs w:val="24"/>
          <w:lang w:val="et-EE"/>
        </w:rPr>
      </w:pPr>
      <w:r w:rsidRPr="005B1F34">
        <w:rPr>
          <w:rFonts w:ascii="Arial" w:eastAsia="DINPro" w:hAnsi="Arial" w:cs="Arial"/>
          <w:b/>
          <w:sz w:val="24"/>
          <w:szCs w:val="24"/>
          <w:lang w:val="et-EE"/>
        </w:rPr>
        <w:t xml:space="preserve">muutmise </w:t>
      </w:r>
      <w:r w:rsidR="00810AC9" w:rsidRPr="005B1F34">
        <w:rPr>
          <w:rFonts w:ascii="Arial" w:eastAsia="DINPro" w:hAnsi="Arial" w:cs="Arial"/>
          <w:b/>
          <w:sz w:val="24"/>
          <w:szCs w:val="24"/>
          <w:lang w:val="et-EE"/>
        </w:rPr>
        <w:t xml:space="preserve">ja sellega seonduvalt teiste </w:t>
      </w:r>
    </w:p>
    <w:p w14:paraId="38815793" w14:textId="04533433" w:rsidR="006E4CAC" w:rsidRPr="005B1F34" w:rsidRDefault="00810AC9" w:rsidP="003A18B8">
      <w:pPr>
        <w:spacing w:before="240" w:line="240" w:lineRule="auto"/>
        <w:contextualSpacing/>
        <w:jc w:val="both"/>
        <w:rPr>
          <w:rFonts w:ascii="Arial" w:eastAsia="DINPro" w:hAnsi="Arial" w:cs="Arial"/>
          <w:b/>
          <w:sz w:val="24"/>
          <w:szCs w:val="24"/>
          <w:lang w:val="et-EE"/>
        </w:rPr>
      </w:pPr>
      <w:r w:rsidRPr="005B1F34">
        <w:rPr>
          <w:rFonts w:ascii="Arial" w:eastAsia="DINPro" w:hAnsi="Arial" w:cs="Arial"/>
          <w:b/>
          <w:sz w:val="24"/>
          <w:szCs w:val="24"/>
          <w:lang w:val="et-EE"/>
        </w:rPr>
        <w:t>seaduste muutmise seaduse e</w:t>
      </w:r>
      <w:r w:rsidR="005C6D4C" w:rsidRPr="005B1F34">
        <w:rPr>
          <w:rFonts w:ascii="Arial" w:eastAsia="DINPro" w:hAnsi="Arial" w:cs="Arial"/>
          <w:b/>
          <w:sz w:val="24"/>
          <w:szCs w:val="24"/>
          <w:lang w:val="et-EE"/>
        </w:rPr>
        <w:t>elnõu</w:t>
      </w:r>
      <w:r w:rsidR="00AB0E18" w:rsidRPr="005B1F34">
        <w:rPr>
          <w:rFonts w:ascii="Arial" w:eastAsia="DINPro" w:hAnsi="Arial" w:cs="Arial"/>
          <w:b/>
          <w:sz w:val="24"/>
          <w:szCs w:val="24"/>
          <w:lang w:val="et-EE"/>
        </w:rPr>
        <w:t xml:space="preserve"> kohta</w:t>
      </w:r>
    </w:p>
    <w:p w14:paraId="42F103D3" w14:textId="77777777" w:rsidR="001417D0" w:rsidRDefault="001417D0" w:rsidP="003A18B8">
      <w:pPr>
        <w:spacing w:before="120" w:line="240" w:lineRule="auto"/>
        <w:jc w:val="both"/>
        <w:rPr>
          <w:rFonts w:ascii="Arial" w:eastAsia="DINPro" w:hAnsi="Arial" w:cs="Arial"/>
          <w:sz w:val="24"/>
          <w:szCs w:val="24"/>
          <w:lang w:val="et-EE"/>
        </w:rPr>
      </w:pPr>
    </w:p>
    <w:p w14:paraId="0E6AFF97" w14:textId="77777777" w:rsidR="003A18B8" w:rsidRDefault="003A18B8" w:rsidP="003A18B8">
      <w:pPr>
        <w:spacing w:before="120" w:line="240" w:lineRule="auto"/>
        <w:jc w:val="both"/>
        <w:rPr>
          <w:rFonts w:ascii="Arial" w:eastAsia="DINPro" w:hAnsi="Arial" w:cs="Arial"/>
          <w:sz w:val="24"/>
          <w:szCs w:val="24"/>
          <w:lang w:val="et-EE"/>
        </w:rPr>
      </w:pPr>
    </w:p>
    <w:p w14:paraId="0DAFDDA4" w14:textId="6BA15756" w:rsidR="00CF7D85" w:rsidRPr="005B1F34" w:rsidRDefault="00CF7D85" w:rsidP="001417D0">
      <w:pPr>
        <w:spacing w:before="120" w:line="240" w:lineRule="auto"/>
        <w:jc w:val="both"/>
        <w:rPr>
          <w:rFonts w:ascii="Arial" w:eastAsia="DINPro" w:hAnsi="Arial" w:cs="Arial"/>
          <w:sz w:val="24"/>
          <w:szCs w:val="24"/>
          <w:lang w:val="et-EE"/>
        </w:rPr>
      </w:pPr>
      <w:r w:rsidRPr="005B1F34">
        <w:rPr>
          <w:rFonts w:ascii="Arial" w:eastAsia="DINPro" w:hAnsi="Arial" w:cs="Arial"/>
          <w:sz w:val="24"/>
          <w:szCs w:val="24"/>
          <w:lang w:val="et-EE"/>
        </w:rPr>
        <w:t>Lugupeetud</w:t>
      </w:r>
      <w:r w:rsidR="006E4CAC" w:rsidRPr="005B1F34">
        <w:rPr>
          <w:rFonts w:ascii="Arial" w:eastAsia="DINPro" w:hAnsi="Arial" w:cs="Arial"/>
          <w:sz w:val="24"/>
          <w:szCs w:val="24"/>
          <w:lang w:val="et-EE"/>
        </w:rPr>
        <w:t xml:space="preserve"> </w:t>
      </w:r>
      <w:r w:rsidR="00810AC9" w:rsidRPr="005B1F34">
        <w:rPr>
          <w:rFonts w:ascii="Arial" w:eastAsia="DINPro" w:hAnsi="Arial" w:cs="Arial"/>
          <w:sz w:val="24"/>
          <w:szCs w:val="24"/>
          <w:lang w:val="et-EE"/>
        </w:rPr>
        <w:t>Jürgen Ligi</w:t>
      </w:r>
      <w:r w:rsidRPr="005B1F34">
        <w:rPr>
          <w:rFonts w:ascii="Arial" w:eastAsia="DINPro" w:hAnsi="Arial" w:cs="Arial"/>
          <w:sz w:val="24"/>
          <w:szCs w:val="24"/>
          <w:lang w:val="et-EE"/>
        </w:rPr>
        <w:t>!</w:t>
      </w:r>
    </w:p>
    <w:p w14:paraId="2ED68C29" w14:textId="77777777" w:rsidR="009E0E71" w:rsidRPr="005B1F34" w:rsidRDefault="009E0E71" w:rsidP="001417D0">
      <w:pPr>
        <w:spacing w:before="120" w:line="240" w:lineRule="auto"/>
        <w:jc w:val="both"/>
        <w:rPr>
          <w:rFonts w:ascii="Arial" w:eastAsia="DINPro" w:hAnsi="Arial" w:cs="Arial"/>
          <w:sz w:val="24"/>
          <w:szCs w:val="24"/>
          <w:lang w:val="et-EE"/>
        </w:rPr>
      </w:pPr>
    </w:p>
    <w:p w14:paraId="2C2E6EC7" w14:textId="380A59D5" w:rsidR="004E1AEA" w:rsidRPr="005B1F34" w:rsidRDefault="004E1AEA" w:rsidP="00724F33">
      <w:pPr>
        <w:spacing w:before="120" w:line="240" w:lineRule="auto"/>
        <w:contextualSpacing/>
        <w:jc w:val="both"/>
        <w:rPr>
          <w:rFonts w:ascii="Arial" w:eastAsia="DINPro" w:hAnsi="Arial" w:cs="Arial"/>
          <w:sz w:val="24"/>
          <w:szCs w:val="24"/>
          <w:lang w:val="et-EE"/>
        </w:rPr>
      </w:pPr>
      <w:r w:rsidRPr="005B1F34">
        <w:rPr>
          <w:rFonts w:ascii="Arial" w:eastAsia="DINPro" w:hAnsi="Arial" w:cs="Arial"/>
          <w:sz w:val="24"/>
          <w:szCs w:val="24"/>
          <w:lang w:val="et-EE"/>
        </w:rPr>
        <w:t xml:space="preserve">Eesti Kaubandus-Tööstuskoda (edaspidi: Kaubanduskoda) tänab </w:t>
      </w:r>
      <w:r w:rsidR="00810AC9" w:rsidRPr="005B1F34">
        <w:rPr>
          <w:rFonts w:ascii="Arial" w:eastAsia="DINPro" w:hAnsi="Arial" w:cs="Arial"/>
          <w:sz w:val="24"/>
          <w:szCs w:val="24"/>
          <w:lang w:val="et-EE"/>
        </w:rPr>
        <w:t>Rahandus</w:t>
      </w:r>
      <w:r w:rsidRPr="005B1F34">
        <w:rPr>
          <w:rFonts w:ascii="Arial" w:eastAsia="DINPro" w:hAnsi="Arial" w:cs="Arial"/>
          <w:sz w:val="24"/>
          <w:szCs w:val="24"/>
          <w:lang w:val="et-EE"/>
        </w:rPr>
        <w:t xml:space="preserve">ministeeriumit võimaluse eest avaldada arvamust </w:t>
      </w:r>
      <w:r w:rsidR="00810AC9" w:rsidRPr="005B1F34">
        <w:rPr>
          <w:rFonts w:ascii="Arial" w:eastAsia="DINPro" w:hAnsi="Arial" w:cs="Arial"/>
          <w:sz w:val="24"/>
          <w:szCs w:val="24"/>
          <w:lang w:val="et-EE"/>
        </w:rPr>
        <w:t xml:space="preserve">väärtpaberituru seaduse muutmise ja sellega seonduvalt teiste seaduste muutmise seaduse </w:t>
      </w:r>
      <w:r w:rsidRPr="005B1F34">
        <w:rPr>
          <w:rFonts w:ascii="Arial" w:eastAsia="DINPro" w:hAnsi="Arial" w:cs="Arial"/>
          <w:sz w:val="24"/>
          <w:szCs w:val="24"/>
          <w:lang w:val="et-EE"/>
        </w:rPr>
        <w:t>eelnõu kohta, mi</w:t>
      </w:r>
      <w:r w:rsidR="00BB78AB" w:rsidRPr="005B1F34">
        <w:rPr>
          <w:rFonts w:ascii="Arial" w:eastAsia="DINPro" w:hAnsi="Arial" w:cs="Arial"/>
          <w:sz w:val="24"/>
          <w:szCs w:val="24"/>
          <w:lang w:val="et-EE"/>
        </w:rPr>
        <w:t xml:space="preserve">llega </w:t>
      </w:r>
      <w:r w:rsidR="003A0BF7" w:rsidRPr="005B1F34">
        <w:rPr>
          <w:rFonts w:ascii="Arial" w:eastAsia="DINPro" w:hAnsi="Arial" w:cs="Arial"/>
          <w:sz w:val="24"/>
          <w:szCs w:val="24"/>
          <w:lang w:val="et-EE"/>
        </w:rPr>
        <w:t xml:space="preserve">võetakse üle </w:t>
      </w:r>
      <w:r w:rsidR="00E34D84" w:rsidRPr="005B1F34">
        <w:rPr>
          <w:rFonts w:ascii="Arial" w:eastAsia="DINPro" w:hAnsi="Arial" w:cs="Arial"/>
          <w:sz w:val="24"/>
          <w:szCs w:val="24"/>
          <w:lang w:val="et-EE"/>
        </w:rPr>
        <w:t xml:space="preserve">Euroopa Parlamendi ja nõukogu direktiiv </w:t>
      </w:r>
      <w:r w:rsidR="00EE51FA">
        <w:rPr>
          <w:rFonts w:ascii="Arial" w:eastAsia="DINPro" w:hAnsi="Arial" w:cs="Arial"/>
          <w:sz w:val="24"/>
          <w:szCs w:val="24"/>
          <w:lang w:val="et-EE"/>
        </w:rPr>
        <w:t xml:space="preserve">EL </w:t>
      </w:r>
      <w:r w:rsidR="00E34D84" w:rsidRPr="005B1F34">
        <w:rPr>
          <w:rFonts w:ascii="Arial" w:eastAsia="DINPro" w:hAnsi="Arial" w:cs="Arial"/>
          <w:sz w:val="24"/>
          <w:szCs w:val="24"/>
          <w:lang w:val="et-EE"/>
        </w:rPr>
        <w:t>2022/2381</w:t>
      </w:r>
      <w:r w:rsidR="003A0BF7" w:rsidRPr="005B1F34">
        <w:rPr>
          <w:rFonts w:ascii="Arial" w:eastAsia="DINPro" w:hAnsi="Arial" w:cs="Arial"/>
          <w:sz w:val="24"/>
          <w:szCs w:val="24"/>
          <w:lang w:val="et-EE"/>
        </w:rPr>
        <w:t xml:space="preserve"> ning </w:t>
      </w:r>
      <w:r w:rsidR="003D0676" w:rsidRPr="005B1F34">
        <w:rPr>
          <w:rFonts w:ascii="Arial" w:eastAsia="DINPro" w:hAnsi="Arial" w:cs="Arial"/>
          <w:sz w:val="24"/>
          <w:szCs w:val="24"/>
          <w:lang w:val="et-EE"/>
        </w:rPr>
        <w:t>kehtestatakse börsiettevõtete juhtorganite</w:t>
      </w:r>
      <w:r w:rsidR="00D45F25" w:rsidRPr="005B1F34">
        <w:rPr>
          <w:rFonts w:ascii="Arial" w:eastAsia="DINPro" w:hAnsi="Arial" w:cs="Arial"/>
          <w:sz w:val="24"/>
          <w:szCs w:val="24"/>
          <w:lang w:val="et-EE"/>
        </w:rPr>
        <w:t xml:space="preserve">le </w:t>
      </w:r>
      <w:r w:rsidR="0099078A" w:rsidRPr="005B1F34">
        <w:rPr>
          <w:rFonts w:ascii="Arial" w:eastAsia="DINPro" w:hAnsi="Arial" w:cs="Arial"/>
          <w:sz w:val="24"/>
          <w:szCs w:val="24"/>
          <w:lang w:val="et-EE"/>
        </w:rPr>
        <w:t>soolise tasakaalu nõue</w:t>
      </w:r>
      <w:r w:rsidRPr="005B1F34">
        <w:rPr>
          <w:rFonts w:ascii="Arial" w:eastAsia="DINPro" w:hAnsi="Arial" w:cs="Arial"/>
          <w:sz w:val="24"/>
          <w:szCs w:val="24"/>
          <w:lang w:val="et-EE"/>
        </w:rPr>
        <w:t xml:space="preserve">. </w:t>
      </w:r>
      <w:r w:rsidR="00547AD3" w:rsidRPr="005B1F34">
        <w:rPr>
          <w:rFonts w:ascii="Arial" w:eastAsia="DINPro" w:hAnsi="Arial" w:cs="Arial"/>
          <w:sz w:val="24"/>
          <w:szCs w:val="24"/>
          <w:lang w:val="et-EE"/>
        </w:rPr>
        <w:t>Oleme eelnõuga tutvunud ning järgnevalt esitame oma märkused</w:t>
      </w:r>
      <w:r w:rsidR="00AB0C9C" w:rsidRPr="005B1F34">
        <w:rPr>
          <w:rFonts w:ascii="Arial" w:eastAsia="DINPro" w:hAnsi="Arial" w:cs="Arial"/>
          <w:sz w:val="24"/>
          <w:szCs w:val="24"/>
          <w:lang w:val="et-EE"/>
        </w:rPr>
        <w:t xml:space="preserve"> ja ettepanekud</w:t>
      </w:r>
      <w:r w:rsidR="00547AD3" w:rsidRPr="005B1F34">
        <w:rPr>
          <w:rFonts w:ascii="Arial" w:eastAsia="DINPro" w:hAnsi="Arial" w:cs="Arial"/>
          <w:sz w:val="24"/>
          <w:szCs w:val="24"/>
          <w:lang w:val="et-EE"/>
        </w:rPr>
        <w:t xml:space="preserve"> seoses eelnõuga.</w:t>
      </w:r>
    </w:p>
    <w:p w14:paraId="443B48D0" w14:textId="77777777" w:rsidR="00903AA1" w:rsidRPr="005B1F34" w:rsidRDefault="00903AA1" w:rsidP="001417D0">
      <w:pPr>
        <w:spacing w:before="120" w:after="0" w:line="240" w:lineRule="auto"/>
        <w:contextualSpacing/>
        <w:jc w:val="both"/>
        <w:rPr>
          <w:rFonts w:ascii="Arial" w:eastAsia="DINPro" w:hAnsi="Arial" w:cs="Arial"/>
          <w:sz w:val="24"/>
          <w:szCs w:val="24"/>
          <w:lang w:val="et-EE"/>
        </w:rPr>
      </w:pPr>
    </w:p>
    <w:p w14:paraId="0DAF5D96" w14:textId="29086355" w:rsidR="00572307" w:rsidRDefault="00572307" w:rsidP="001417D0">
      <w:pPr>
        <w:pStyle w:val="ListParagraph"/>
        <w:numPr>
          <w:ilvl w:val="0"/>
          <w:numId w:val="9"/>
        </w:numPr>
        <w:spacing w:before="120" w:after="0" w:line="240" w:lineRule="auto"/>
        <w:ind w:left="357" w:hanging="357"/>
        <w:jc w:val="both"/>
        <w:rPr>
          <w:rFonts w:ascii="Arial" w:eastAsia="DINPro" w:hAnsi="Arial" w:cs="Arial"/>
          <w:b/>
          <w:bCs/>
          <w:sz w:val="24"/>
          <w:szCs w:val="24"/>
          <w:lang w:val="et-EE"/>
        </w:rPr>
      </w:pPr>
      <w:r>
        <w:rPr>
          <w:rFonts w:ascii="Arial" w:eastAsia="DINPro" w:hAnsi="Arial" w:cs="Arial"/>
          <w:b/>
          <w:bCs/>
          <w:sz w:val="24"/>
          <w:szCs w:val="24"/>
          <w:lang w:val="et-EE"/>
        </w:rPr>
        <w:t xml:space="preserve">Eelnõu </w:t>
      </w:r>
      <w:r w:rsidRPr="005B1F34">
        <w:rPr>
          <w:rFonts w:ascii="Arial" w:eastAsia="DINPro" w:hAnsi="Arial" w:cs="Arial"/>
          <w:b/>
          <w:bCs/>
          <w:sz w:val="24"/>
          <w:szCs w:val="24"/>
          <w:lang w:val="et-EE"/>
        </w:rPr>
        <w:t>§</w:t>
      </w:r>
      <w:r>
        <w:rPr>
          <w:rFonts w:ascii="Arial" w:eastAsia="DINPro" w:hAnsi="Arial" w:cs="Arial"/>
          <w:b/>
          <w:bCs/>
          <w:sz w:val="24"/>
          <w:szCs w:val="24"/>
          <w:lang w:val="et-EE"/>
        </w:rPr>
        <w:t>-s</w:t>
      </w:r>
      <w:r w:rsidRPr="005B1F34">
        <w:rPr>
          <w:rFonts w:ascii="Arial" w:eastAsia="DINPro" w:hAnsi="Arial" w:cs="Arial"/>
          <w:b/>
          <w:bCs/>
          <w:sz w:val="24"/>
          <w:szCs w:val="24"/>
          <w:lang w:val="et-EE"/>
        </w:rPr>
        <w:t xml:space="preserve"> 1 olev § 135</w:t>
      </w:r>
      <w:r>
        <w:rPr>
          <w:rFonts w:ascii="Arial" w:eastAsia="DINPro" w:hAnsi="Arial" w:cs="Arial"/>
          <w:b/>
          <w:bCs/>
          <w:sz w:val="24"/>
          <w:szCs w:val="24"/>
          <w:vertAlign w:val="superscript"/>
          <w:lang w:val="et-EE"/>
        </w:rPr>
        <w:t>5</w:t>
      </w:r>
      <w:r w:rsidRPr="005B1F34">
        <w:rPr>
          <w:rFonts w:ascii="Arial" w:eastAsia="DINPro" w:hAnsi="Arial" w:cs="Arial"/>
          <w:b/>
          <w:bCs/>
          <w:sz w:val="24"/>
          <w:szCs w:val="24"/>
          <w:lang w:val="et-EE"/>
        </w:rPr>
        <w:t xml:space="preserve"> lõi</w:t>
      </w:r>
      <w:r>
        <w:rPr>
          <w:rFonts w:ascii="Arial" w:eastAsia="DINPro" w:hAnsi="Arial" w:cs="Arial"/>
          <w:b/>
          <w:bCs/>
          <w:sz w:val="24"/>
          <w:szCs w:val="24"/>
          <w:lang w:val="et-EE"/>
        </w:rPr>
        <w:t>g</w:t>
      </w:r>
      <w:r w:rsidRPr="005B1F34">
        <w:rPr>
          <w:rFonts w:ascii="Arial" w:eastAsia="DINPro" w:hAnsi="Arial" w:cs="Arial"/>
          <w:b/>
          <w:bCs/>
          <w:sz w:val="24"/>
          <w:szCs w:val="24"/>
          <w:lang w:val="et-EE"/>
        </w:rPr>
        <w:t xml:space="preserve">e </w:t>
      </w:r>
      <w:r>
        <w:rPr>
          <w:rFonts w:ascii="Arial" w:eastAsia="DINPro" w:hAnsi="Arial" w:cs="Arial"/>
          <w:b/>
          <w:bCs/>
          <w:sz w:val="24"/>
          <w:szCs w:val="24"/>
          <w:lang w:val="et-EE"/>
        </w:rPr>
        <w:t xml:space="preserve">2. </w:t>
      </w:r>
    </w:p>
    <w:p w14:paraId="1828FD54" w14:textId="3849FB1D" w:rsidR="00572307" w:rsidRPr="007D0B1B" w:rsidRDefault="00270BB7" w:rsidP="001417D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Eelnõu § 135</w:t>
      </w:r>
      <w:r w:rsidRPr="007D0B1B">
        <w:rPr>
          <w:rFonts w:ascii="Arial" w:eastAsia="DINPro" w:hAnsi="Arial" w:cs="Arial"/>
          <w:sz w:val="24"/>
          <w:szCs w:val="24"/>
          <w:vertAlign w:val="superscript"/>
          <w:lang w:val="et-EE"/>
        </w:rPr>
        <w:t>5</w:t>
      </w:r>
      <w:r w:rsidRPr="007D0B1B">
        <w:rPr>
          <w:rFonts w:ascii="Arial" w:eastAsia="DINPro" w:hAnsi="Arial" w:cs="Arial"/>
          <w:sz w:val="24"/>
          <w:szCs w:val="24"/>
          <w:lang w:val="et-EE"/>
        </w:rPr>
        <w:t xml:space="preserve"> lõige 2 on sõnastatud järgnevalt: „</w:t>
      </w:r>
      <w:r w:rsidRPr="007D0B1B">
        <w:rPr>
          <w:rFonts w:ascii="Arial" w:eastAsia="DINPro" w:hAnsi="Arial" w:cs="Arial"/>
          <w:i/>
          <w:iCs/>
          <w:sz w:val="24"/>
          <w:szCs w:val="24"/>
          <w:u w:val="single"/>
          <w:lang w:val="et-EE"/>
        </w:rPr>
        <w:t>Käesolevat jagu ei kohaldata</w:t>
      </w:r>
      <w:r w:rsidRPr="007D0B1B">
        <w:rPr>
          <w:rFonts w:ascii="Arial" w:eastAsia="DINPro" w:hAnsi="Arial" w:cs="Arial"/>
          <w:i/>
          <w:iCs/>
          <w:sz w:val="24"/>
          <w:szCs w:val="24"/>
          <w:lang w:val="et-EE"/>
        </w:rPr>
        <w:t xml:space="preserve"> lõikes 1 nimetatud aktsiaemitendi suhtes, kellel on alla 250 töötaja ja kelle aastakäive ei ületa 50 miljonit eurot või kelle aastabilansi kogumaht ei ületa 43 miljonit eurot</w:t>
      </w:r>
      <w:r w:rsidRPr="007D0B1B">
        <w:rPr>
          <w:rFonts w:ascii="Arial" w:eastAsia="DINPro" w:hAnsi="Arial" w:cs="Arial"/>
          <w:sz w:val="24"/>
          <w:szCs w:val="24"/>
          <w:lang w:val="et-EE"/>
        </w:rPr>
        <w:t>“. Kaubanduskoja hinnangul vajab säte täiendavaid selgitusi rakendamise osas. Nimelt ei ole üheselt mõistetav ajaraam, millal otsustatakse</w:t>
      </w:r>
      <w:r w:rsidR="00450412" w:rsidRPr="007D0B1B">
        <w:rPr>
          <w:rFonts w:ascii="Arial" w:eastAsia="DINPro" w:hAnsi="Arial" w:cs="Arial"/>
          <w:sz w:val="24"/>
          <w:szCs w:val="24"/>
          <w:lang w:val="et-EE"/>
        </w:rPr>
        <w:t xml:space="preserve">, kas </w:t>
      </w:r>
      <w:r w:rsidRPr="007D0B1B">
        <w:rPr>
          <w:rFonts w:ascii="Arial" w:eastAsia="DINPro" w:hAnsi="Arial" w:cs="Arial"/>
          <w:sz w:val="24"/>
          <w:szCs w:val="24"/>
          <w:lang w:val="et-EE"/>
        </w:rPr>
        <w:t xml:space="preserve">aktsiaemitent </w:t>
      </w:r>
      <w:r w:rsidR="00450412" w:rsidRPr="007D0B1B">
        <w:rPr>
          <w:rFonts w:ascii="Arial" w:eastAsia="DINPro" w:hAnsi="Arial" w:cs="Arial"/>
          <w:sz w:val="24"/>
          <w:szCs w:val="24"/>
          <w:lang w:val="et-EE"/>
        </w:rPr>
        <w:t xml:space="preserve">kuulub eelnõu kohaldamisalasse </w:t>
      </w:r>
      <w:r w:rsidRPr="007D0B1B">
        <w:rPr>
          <w:rFonts w:ascii="Arial" w:eastAsia="DINPro" w:hAnsi="Arial" w:cs="Arial"/>
          <w:sz w:val="24"/>
          <w:szCs w:val="24"/>
          <w:lang w:val="et-EE"/>
        </w:rPr>
        <w:t>või mitte. Sam</w:t>
      </w:r>
      <w:r w:rsidR="00450412" w:rsidRPr="007D0B1B">
        <w:rPr>
          <w:rFonts w:ascii="Arial" w:eastAsia="DINPro" w:hAnsi="Arial" w:cs="Arial"/>
          <w:sz w:val="24"/>
          <w:szCs w:val="24"/>
          <w:lang w:val="et-EE"/>
        </w:rPr>
        <w:t xml:space="preserve">uti </w:t>
      </w:r>
      <w:r w:rsidRPr="007D0B1B">
        <w:rPr>
          <w:rFonts w:ascii="Arial" w:eastAsia="DINPro" w:hAnsi="Arial" w:cs="Arial"/>
          <w:sz w:val="24"/>
          <w:szCs w:val="24"/>
          <w:lang w:val="et-EE"/>
        </w:rPr>
        <w:t>ei ole üheselt arusaadav, millist töötajate arvu arvestatakse</w:t>
      </w:r>
      <w:r w:rsidR="00450412" w:rsidRPr="007D0B1B">
        <w:rPr>
          <w:rFonts w:ascii="Arial" w:eastAsia="DINPro" w:hAnsi="Arial" w:cs="Arial"/>
          <w:sz w:val="24"/>
          <w:szCs w:val="24"/>
          <w:lang w:val="et-EE"/>
        </w:rPr>
        <w:t xml:space="preserve"> sätete kohaldamise otsustamisel</w:t>
      </w:r>
      <w:r w:rsidRPr="007D0B1B">
        <w:rPr>
          <w:rFonts w:ascii="Arial" w:eastAsia="DINPro" w:hAnsi="Arial" w:cs="Arial"/>
          <w:sz w:val="24"/>
          <w:szCs w:val="24"/>
          <w:lang w:val="et-EE"/>
        </w:rPr>
        <w:t>, kas majandusaasta aruande lõpu seisu arvu või majandusaasta keskmist.</w:t>
      </w:r>
      <w:r w:rsidR="00450412" w:rsidRPr="007D0B1B">
        <w:rPr>
          <w:rFonts w:ascii="Arial" w:eastAsia="DINPro" w:hAnsi="Arial" w:cs="Arial"/>
          <w:sz w:val="24"/>
          <w:szCs w:val="24"/>
          <w:lang w:val="et-EE"/>
        </w:rPr>
        <w:t xml:space="preserve"> Lisaks on meie hinnangul vaja täpsustada, mis saab, kui ettevõte, kes peab eelnõus toodud soolise tasakaalu eesmärgi saavutamise sätteid kohaldama, ühel hetkel enam eelnõu kohaldamisalasse ei kuulu.</w:t>
      </w:r>
    </w:p>
    <w:p w14:paraId="5FF3E05E" w14:textId="77777777" w:rsidR="00270BB7" w:rsidRDefault="00270BB7" w:rsidP="00942820">
      <w:pPr>
        <w:pStyle w:val="ListParagraph"/>
        <w:spacing w:after="0" w:line="240" w:lineRule="auto"/>
        <w:ind w:left="357"/>
        <w:jc w:val="both"/>
        <w:rPr>
          <w:rFonts w:ascii="Arial" w:eastAsia="DINPro" w:hAnsi="Arial" w:cs="Arial"/>
          <w:sz w:val="24"/>
          <w:szCs w:val="24"/>
          <w:lang w:val="et-EE"/>
        </w:rPr>
      </w:pPr>
    </w:p>
    <w:p w14:paraId="28854273" w14:textId="77777777" w:rsidR="00270BB7" w:rsidRPr="007D0B1B" w:rsidRDefault="00270BB7" w:rsidP="00942820">
      <w:pPr>
        <w:spacing w:after="0" w:line="240" w:lineRule="auto"/>
        <w:contextualSpacing/>
        <w:jc w:val="both"/>
        <w:rPr>
          <w:rFonts w:ascii="Arial" w:eastAsia="DINPro" w:hAnsi="Arial" w:cs="Arial"/>
          <w:b/>
          <w:bCs/>
          <w:sz w:val="24"/>
          <w:szCs w:val="24"/>
          <w:u w:val="single"/>
          <w:lang w:val="et-EE"/>
        </w:rPr>
      </w:pPr>
      <w:r w:rsidRPr="007D0B1B">
        <w:rPr>
          <w:rFonts w:ascii="Arial" w:eastAsia="DINPro" w:hAnsi="Arial" w:cs="Arial"/>
          <w:b/>
          <w:bCs/>
          <w:sz w:val="24"/>
          <w:szCs w:val="24"/>
          <w:u w:val="single"/>
          <w:lang w:val="et-EE"/>
        </w:rPr>
        <w:t>Kaubanduskoja ettepanek:</w:t>
      </w:r>
    </w:p>
    <w:p w14:paraId="31FCFB04" w14:textId="0B75C55F" w:rsidR="00270BB7" w:rsidRPr="007D0B1B" w:rsidRDefault="00270BB7" w:rsidP="00942820">
      <w:pPr>
        <w:spacing w:after="0" w:line="240" w:lineRule="auto"/>
        <w:contextualSpacing/>
        <w:jc w:val="both"/>
        <w:rPr>
          <w:rFonts w:ascii="Arial" w:eastAsia="DINPro" w:hAnsi="Arial" w:cs="Arial"/>
          <w:b/>
          <w:bCs/>
          <w:sz w:val="24"/>
          <w:szCs w:val="24"/>
          <w:lang w:val="et-EE"/>
        </w:rPr>
      </w:pPr>
      <w:r w:rsidRPr="007D0B1B">
        <w:rPr>
          <w:rFonts w:ascii="Arial" w:eastAsia="DINPro" w:hAnsi="Arial" w:cs="Arial"/>
          <w:b/>
          <w:bCs/>
          <w:sz w:val="24"/>
          <w:szCs w:val="24"/>
          <w:lang w:val="et-EE"/>
        </w:rPr>
        <w:t>Teeme ettepaneku täpsustada</w:t>
      </w:r>
      <w:r w:rsidRPr="007D0B1B">
        <w:rPr>
          <w:rFonts w:ascii="Arial" w:eastAsia="DINPro" w:hAnsi="Arial" w:cs="Arial"/>
          <w:sz w:val="24"/>
          <w:szCs w:val="24"/>
          <w:lang w:val="et-EE"/>
        </w:rPr>
        <w:t xml:space="preserve"> </w:t>
      </w:r>
      <w:r w:rsidRPr="007D0B1B">
        <w:rPr>
          <w:rFonts w:ascii="Arial" w:eastAsia="DINPro" w:hAnsi="Arial" w:cs="Arial"/>
          <w:b/>
          <w:bCs/>
          <w:sz w:val="24"/>
          <w:szCs w:val="24"/>
          <w:lang w:val="et-EE"/>
        </w:rPr>
        <w:t>eelnõu §-s 1 olevat § 135</w:t>
      </w:r>
      <w:r w:rsidRPr="007D0B1B">
        <w:rPr>
          <w:rFonts w:ascii="Arial" w:eastAsia="DINPro" w:hAnsi="Arial" w:cs="Arial"/>
          <w:b/>
          <w:bCs/>
          <w:sz w:val="24"/>
          <w:szCs w:val="24"/>
          <w:vertAlign w:val="superscript"/>
          <w:lang w:val="et-EE"/>
        </w:rPr>
        <w:t>5</w:t>
      </w:r>
      <w:r w:rsidRPr="007D0B1B">
        <w:rPr>
          <w:rFonts w:ascii="Arial" w:eastAsia="DINPro" w:hAnsi="Arial" w:cs="Arial"/>
          <w:b/>
          <w:bCs/>
          <w:sz w:val="24"/>
          <w:szCs w:val="24"/>
          <w:lang w:val="et-EE"/>
        </w:rPr>
        <w:t xml:space="preserve"> lõiget 2 selliselt, et on üheselt mõistetavad reeglid, millal aktsiaemitent peab eelnõud rakendama ja millal mitte. </w:t>
      </w:r>
    </w:p>
    <w:p w14:paraId="2CE9D34E" w14:textId="4EAF3D9A" w:rsidR="00EA7CD2" w:rsidRDefault="00EA7CD2" w:rsidP="00942820">
      <w:pPr>
        <w:pStyle w:val="ListParagraph"/>
        <w:spacing w:after="0" w:line="240" w:lineRule="auto"/>
        <w:ind w:left="357"/>
        <w:jc w:val="both"/>
        <w:rPr>
          <w:rFonts w:ascii="Arial" w:eastAsia="DINPro" w:hAnsi="Arial" w:cs="Arial"/>
          <w:sz w:val="24"/>
          <w:szCs w:val="24"/>
          <w:lang w:val="et-EE"/>
        </w:rPr>
      </w:pPr>
    </w:p>
    <w:p w14:paraId="7F88E149" w14:textId="77777777" w:rsidR="00892FD5" w:rsidRPr="005B1F34" w:rsidRDefault="00892FD5" w:rsidP="00942820">
      <w:pPr>
        <w:pStyle w:val="ListParagraph"/>
        <w:spacing w:after="0" w:line="240" w:lineRule="auto"/>
        <w:ind w:left="357"/>
        <w:jc w:val="both"/>
        <w:rPr>
          <w:rFonts w:ascii="Arial" w:eastAsia="DINPro" w:hAnsi="Arial" w:cs="Arial"/>
          <w:sz w:val="24"/>
          <w:szCs w:val="24"/>
          <w:lang w:val="et-EE"/>
        </w:rPr>
      </w:pPr>
    </w:p>
    <w:p w14:paraId="33B36287" w14:textId="0C05B762" w:rsidR="172CCCBF" w:rsidRPr="004F1E8A" w:rsidRDefault="172CCCBF" w:rsidP="00942820">
      <w:pPr>
        <w:pStyle w:val="ListParagraph"/>
        <w:numPr>
          <w:ilvl w:val="0"/>
          <w:numId w:val="9"/>
        </w:numPr>
        <w:spacing w:after="0" w:line="240" w:lineRule="auto"/>
        <w:ind w:left="357" w:hanging="357"/>
        <w:jc w:val="both"/>
        <w:rPr>
          <w:rFonts w:ascii="Arial" w:eastAsia="DINPro" w:hAnsi="Arial" w:cs="Arial"/>
          <w:b/>
          <w:sz w:val="24"/>
          <w:szCs w:val="24"/>
          <w:lang w:val="et-EE"/>
        </w:rPr>
      </w:pPr>
      <w:r w:rsidRPr="004F1E8A">
        <w:rPr>
          <w:rFonts w:ascii="Arial" w:eastAsia="DINPro" w:hAnsi="Arial" w:cs="Arial"/>
          <w:b/>
          <w:sz w:val="24"/>
          <w:szCs w:val="24"/>
          <w:lang w:val="et-EE"/>
        </w:rPr>
        <w:t>Eelnõu lisa “Alaesindatud soost liikmete arvulised eesmärgid Eestis</w:t>
      </w:r>
      <w:r w:rsidR="007D0B1B">
        <w:rPr>
          <w:rFonts w:ascii="Arial" w:eastAsia="DINPro" w:hAnsi="Arial" w:cs="Arial"/>
          <w:b/>
          <w:sz w:val="24"/>
          <w:szCs w:val="24"/>
          <w:lang w:val="et-EE"/>
        </w:rPr>
        <w:t xml:space="preserve"> </w:t>
      </w:r>
      <w:r w:rsidRPr="004F1E8A">
        <w:rPr>
          <w:rFonts w:ascii="Arial" w:eastAsia="DINPro" w:hAnsi="Arial" w:cs="Arial"/>
          <w:b/>
          <w:sz w:val="24"/>
          <w:szCs w:val="24"/>
          <w:lang w:val="et-EE"/>
        </w:rPr>
        <w:t>registreeritud aktsiaemitendi juhtorganites”</w:t>
      </w:r>
    </w:p>
    <w:p w14:paraId="6F74AC71" w14:textId="63E4340A" w:rsidR="00207FE3" w:rsidRPr="007D0B1B" w:rsidRDefault="172CCCBF" w:rsidP="00942820">
      <w:pPr>
        <w:spacing w:after="0" w:line="240" w:lineRule="auto"/>
        <w:contextualSpacing/>
        <w:jc w:val="both"/>
        <w:rPr>
          <w:lang w:val="et-EE"/>
        </w:rPr>
      </w:pPr>
      <w:r w:rsidRPr="007D0B1B">
        <w:rPr>
          <w:rFonts w:ascii="Arial" w:eastAsia="DINPro" w:hAnsi="Arial" w:cs="Arial"/>
          <w:sz w:val="24"/>
          <w:szCs w:val="24"/>
          <w:lang w:val="et-EE"/>
        </w:rPr>
        <w:t>Eelnõu lisa kolmandas tulbas “</w:t>
      </w:r>
      <w:r w:rsidRPr="007D0B1B">
        <w:rPr>
          <w:rFonts w:ascii="Arial" w:eastAsia="DINPro" w:hAnsi="Arial" w:cs="Arial"/>
          <w:i/>
          <w:sz w:val="24"/>
          <w:szCs w:val="24"/>
          <w:lang w:val="et-EE"/>
        </w:rPr>
        <w:t>Alaesindatud soost liikmete miinimumarv nõukogus ja juhatuses 33% eesmärgi saavutamiseks</w:t>
      </w:r>
      <w:r w:rsidR="25D0434D" w:rsidRPr="007D0B1B">
        <w:rPr>
          <w:rFonts w:ascii="Arial" w:eastAsia="DINPro" w:hAnsi="Arial" w:cs="Arial"/>
          <w:sz w:val="24"/>
          <w:szCs w:val="24"/>
          <w:lang w:val="et-EE"/>
        </w:rPr>
        <w:t>”</w:t>
      </w:r>
      <w:r w:rsidRPr="007D0B1B">
        <w:rPr>
          <w:rFonts w:ascii="Arial" w:eastAsia="DINPro" w:hAnsi="Arial" w:cs="Arial"/>
          <w:sz w:val="24"/>
          <w:szCs w:val="24"/>
          <w:lang w:val="et-EE"/>
        </w:rPr>
        <w:t xml:space="preserve"> on</w:t>
      </w:r>
      <w:r w:rsidR="6DF441AD" w:rsidRPr="007D0B1B">
        <w:rPr>
          <w:rFonts w:ascii="Arial" w:eastAsia="DINPro" w:hAnsi="Arial" w:cs="Arial"/>
          <w:sz w:val="24"/>
          <w:szCs w:val="24"/>
          <w:lang w:val="et-EE"/>
        </w:rPr>
        <w:t xml:space="preserve"> märgitud, </w:t>
      </w:r>
      <w:r w:rsidR="0BB6EA9E" w:rsidRPr="007D0B1B">
        <w:rPr>
          <w:rFonts w:ascii="Arial" w:eastAsia="DINPro" w:hAnsi="Arial" w:cs="Arial"/>
          <w:sz w:val="24"/>
          <w:szCs w:val="24"/>
          <w:lang w:val="et-EE"/>
        </w:rPr>
        <w:t xml:space="preserve">et </w:t>
      </w:r>
      <w:r w:rsidR="6DF441AD" w:rsidRPr="007D0B1B">
        <w:rPr>
          <w:rFonts w:ascii="Arial" w:eastAsia="DINPro" w:hAnsi="Arial" w:cs="Arial"/>
          <w:sz w:val="24"/>
          <w:szCs w:val="24"/>
          <w:lang w:val="et-EE"/>
        </w:rPr>
        <w:t xml:space="preserve">kui juhatuses ja nõukogus on kokku 3 </w:t>
      </w:r>
      <w:r w:rsidR="24958428" w:rsidRPr="007D0B1B">
        <w:rPr>
          <w:rFonts w:ascii="Arial" w:eastAsia="DINPro" w:hAnsi="Arial" w:cs="Arial"/>
          <w:sz w:val="24"/>
          <w:szCs w:val="24"/>
          <w:lang w:val="et-EE"/>
        </w:rPr>
        <w:t>liiget</w:t>
      </w:r>
      <w:r w:rsidR="0E07DF70" w:rsidRPr="007D0B1B">
        <w:rPr>
          <w:rFonts w:ascii="Arial" w:eastAsia="DINPro" w:hAnsi="Arial" w:cs="Arial"/>
          <w:sz w:val="24"/>
          <w:szCs w:val="24"/>
          <w:lang w:val="et-EE"/>
        </w:rPr>
        <w:t>,</w:t>
      </w:r>
      <w:r w:rsidR="6DF441AD" w:rsidRPr="007D0B1B">
        <w:rPr>
          <w:rFonts w:ascii="Arial" w:eastAsia="DINPro" w:hAnsi="Arial" w:cs="Arial"/>
          <w:sz w:val="24"/>
          <w:szCs w:val="24"/>
          <w:lang w:val="et-EE"/>
        </w:rPr>
        <w:t xml:space="preserve"> siis peab </w:t>
      </w:r>
      <w:r w:rsidR="24858328" w:rsidRPr="007D0B1B">
        <w:rPr>
          <w:rFonts w:ascii="Arial" w:eastAsia="DINPro" w:hAnsi="Arial" w:cs="Arial"/>
          <w:sz w:val="24"/>
          <w:szCs w:val="24"/>
          <w:lang w:val="et-EE"/>
        </w:rPr>
        <w:t>eelnõu §-</w:t>
      </w:r>
      <w:proofErr w:type="spellStart"/>
      <w:r w:rsidR="24858328" w:rsidRPr="007D0B1B">
        <w:rPr>
          <w:rFonts w:ascii="Arial" w:eastAsia="DINPro" w:hAnsi="Arial" w:cs="Arial"/>
          <w:sz w:val="24"/>
          <w:szCs w:val="24"/>
          <w:lang w:val="et-EE"/>
        </w:rPr>
        <w:t>is</w:t>
      </w:r>
      <w:proofErr w:type="spellEnd"/>
      <w:r w:rsidR="24858328" w:rsidRPr="007D0B1B">
        <w:rPr>
          <w:rFonts w:ascii="Arial" w:eastAsia="DINPro" w:hAnsi="Arial" w:cs="Arial"/>
          <w:sz w:val="24"/>
          <w:szCs w:val="24"/>
          <w:lang w:val="et-EE"/>
        </w:rPr>
        <w:t xml:space="preserve"> 135</w:t>
      </w:r>
      <w:r w:rsidR="24858328" w:rsidRPr="007D0B1B">
        <w:rPr>
          <w:rFonts w:ascii="Arial" w:eastAsia="DINPro" w:hAnsi="Arial" w:cs="Arial"/>
          <w:sz w:val="24"/>
          <w:szCs w:val="24"/>
          <w:vertAlign w:val="superscript"/>
          <w:lang w:val="et-EE"/>
        </w:rPr>
        <w:t xml:space="preserve">6 </w:t>
      </w:r>
      <w:r w:rsidR="24858328" w:rsidRPr="007D0B1B">
        <w:rPr>
          <w:rFonts w:ascii="Arial" w:eastAsia="DINPro" w:hAnsi="Arial" w:cs="Arial"/>
          <w:sz w:val="24"/>
          <w:szCs w:val="24"/>
          <w:lang w:val="et-EE"/>
        </w:rPr>
        <w:t>lõikes 1 punktis 2 toodud e</w:t>
      </w:r>
      <w:r w:rsidR="6DF441AD" w:rsidRPr="007D0B1B">
        <w:rPr>
          <w:rFonts w:ascii="Arial" w:eastAsia="DINPro" w:hAnsi="Arial" w:cs="Arial"/>
          <w:sz w:val="24"/>
          <w:szCs w:val="24"/>
          <w:lang w:val="et-EE"/>
        </w:rPr>
        <w:t xml:space="preserve">esmärgi täitmiseks </w:t>
      </w:r>
      <w:r w:rsidR="00E07B9D" w:rsidRPr="007D0B1B">
        <w:rPr>
          <w:rFonts w:ascii="Arial" w:eastAsia="DINPro" w:hAnsi="Arial" w:cs="Arial"/>
          <w:sz w:val="24"/>
          <w:szCs w:val="24"/>
          <w:lang w:val="et-EE"/>
        </w:rPr>
        <w:lastRenderedPageBreak/>
        <w:t xml:space="preserve">juhtorganis </w:t>
      </w:r>
      <w:r w:rsidR="4E72C1F1" w:rsidRPr="007D0B1B">
        <w:rPr>
          <w:rFonts w:ascii="Arial" w:eastAsia="DINPro" w:hAnsi="Arial" w:cs="Arial"/>
          <w:sz w:val="24"/>
          <w:szCs w:val="24"/>
          <w:lang w:val="et-EE"/>
        </w:rPr>
        <w:t xml:space="preserve">olema </w:t>
      </w:r>
      <w:r w:rsidR="6DF441AD" w:rsidRPr="007D0B1B">
        <w:rPr>
          <w:rFonts w:ascii="Arial" w:eastAsia="DINPro" w:hAnsi="Arial" w:cs="Arial"/>
          <w:sz w:val="24"/>
          <w:szCs w:val="24"/>
          <w:lang w:val="et-EE"/>
        </w:rPr>
        <w:t xml:space="preserve">1 alaesindatud soost isik. </w:t>
      </w:r>
      <w:r w:rsidR="5F28200D" w:rsidRPr="007D0B1B">
        <w:rPr>
          <w:rFonts w:ascii="Arial" w:eastAsia="DINPro" w:hAnsi="Arial" w:cs="Arial"/>
          <w:sz w:val="24"/>
          <w:szCs w:val="24"/>
          <w:lang w:val="et-EE"/>
        </w:rPr>
        <w:t xml:space="preserve">Vastavalt äriseadustiku </w:t>
      </w:r>
      <w:r w:rsidR="002609EE">
        <w:rPr>
          <w:rFonts w:ascii="Arial" w:eastAsia="DINPro" w:hAnsi="Arial" w:cs="Arial"/>
          <w:sz w:val="24"/>
          <w:szCs w:val="24"/>
          <w:lang w:val="et-EE"/>
        </w:rPr>
        <w:t xml:space="preserve">(ÄS) </w:t>
      </w:r>
      <w:r w:rsidR="5F28200D" w:rsidRPr="007D0B1B">
        <w:rPr>
          <w:rFonts w:ascii="Arial" w:eastAsia="DINPro" w:hAnsi="Arial" w:cs="Arial"/>
          <w:sz w:val="24"/>
          <w:szCs w:val="24"/>
          <w:lang w:val="et-EE"/>
        </w:rPr>
        <w:t xml:space="preserve">§ 318 lõikele </w:t>
      </w:r>
      <w:r w:rsidR="7CE91046" w:rsidRPr="007D0B1B">
        <w:rPr>
          <w:rFonts w:ascii="Arial" w:eastAsia="DINPro" w:hAnsi="Arial" w:cs="Arial"/>
          <w:sz w:val="24"/>
          <w:szCs w:val="24"/>
          <w:lang w:val="et-EE"/>
        </w:rPr>
        <w:t>1 peab aktsiaseltsi nõukogus olema vähemalt 3 liiget</w:t>
      </w:r>
      <w:r w:rsidR="77EE0047" w:rsidRPr="007D0B1B">
        <w:rPr>
          <w:rFonts w:ascii="Arial" w:eastAsia="DINPro" w:hAnsi="Arial" w:cs="Arial"/>
          <w:sz w:val="24"/>
          <w:szCs w:val="24"/>
          <w:lang w:val="et-EE"/>
        </w:rPr>
        <w:t xml:space="preserve"> ning § 308 lõike 1 kohaselt võib juhatuses olla 1 või mitu liiget. Sellest lähtudes ei ole </w:t>
      </w:r>
      <w:r w:rsidR="3CDEBF8D" w:rsidRPr="007D0B1B">
        <w:rPr>
          <w:rFonts w:ascii="Arial" w:eastAsia="DINPro" w:hAnsi="Arial" w:cs="Arial"/>
          <w:sz w:val="24"/>
          <w:szCs w:val="24"/>
          <w:lang w:val="et-EE"/>
        </w:rPr>
        <w:t>võimalik</w:t>
      </w:r>
      <w:r w:rsidR="7D1D09B0" w:rsidRPr="007D0B1B">
        <w:rPr>
          <w:rFonts w:ascii="Arial" w:eastAsia="DINPro" w:hAnsi="Arial" w:cs="Arial"/>
          <w:sz w:val="24"/>
          <w:szCs w:val="24"/>
          <w:lang w:val="et-EE"/>
        </w:rPr>
        <w:t xml:space="preserve"> eelnõu lisa</w:t>
      </w:r>
      <w:r w:rsidR="007E7F3B" w:rsidRPr="007D0B1B">
        <w:rPr>
          <w:rFonts w:ascii="Arial" w:eastAsia="DINPro" w:hAnsi="Arial" w:cs="Arial"/>
          <w:sz w:val="24"/>
          <w:szCs w:val="24"/>
          <w:lang w:val="et-EE"/>
        </w:rPr>
        <w:t xml:space="preserve"> kolmandas tulbas</w:t>
      </w:r>
      <w:r w:rsidR="7D1D09B0" w:rsidRPr="007D0B1B">
        <w:rPr>
          <w:rFonts w:ascii="Arial" w:eastAsia="DINPro" w:hAnsi="Arial" w:cs="Arial"/>
          <w:sz w:val="24"/>
          <w:szCs w:val="24"/>
          <w:lang w:val="et-EE"/>
        </w:rPr>
        <w:t xml:space="preserve"> märgitud kolm liiget </w:t>
      </w:r>
      <w:r w:rsidR="007E7F3B" w:rsidRPr="007D0B1B">
        <w:rPr>
          <w:rFonts w:ascii="Arial" w:eastAsia="DINPro" w:hAnsi="Arial" w:cs="Arial"/>
          <w:sz w:val="24"/>
          <w:szCs w:val="24"/>
          <w:lang w:val="et-EE"/>
        </w:rPr>
        <w:t xml:space="preserve">juhatuses ja nõukogus kokku. </w:t>
      </w:r>
      <w:r w:rsidR="00502620" w:rsidRPr="007D0B1B">
        <w:rPr>
          <w:rFonts w:ascii="Arial" w:eastAsia="DINPro" w:hAnsi="Arial" w:cs="Arial"/>
          <w:sz w:val="24"/>
          <w:szCs w:val="24"/>
          <w:lang w:val="et-EE"/>
        </w:rPr>
        <w:t>Seega minimaalne kahe juhtorgani liikmete arv kokku</w:t>
      </w:r>
      <w:r w:rsidR="0007313A" w:rsidRPr="007D0B1B">
        <w:rPr>
          <w:rFonts w:ascii="Arial" w:eastAsia="DINPro" w:hAnsi="Arial" w:cs="Arial"/>
          <w:sz w:val="24"/>
          <w:szCs w:val="24"/>
          <w:lang w:val="et-EE"/>
        </w:rPr>
        <w:t xml:space="preserve"> saab olla neli.</w:t>
      </w:r>
      <w:r w:rsidR="008B04BC" w:rsidRPr="007D0B1B">
        <w:rPr>
          <w:rFonts w:ascii="Arial" w:eastAsia="DINPro" w:hAnsi="Arial" w:cs="Arial"/>
          <w:sz w:val="24"/>
          <w:szCs w:val="24"/>
          <w:lang w:val="et-EE"/>
        </w:rPr>
        <w:t xml:space="preserve"> </w:t>
      </w:r>
      <w:r w:rsidR="00207FE3" w:rsidRPr="007D0B1B">
        <w:rPr>
          <w:rFonts w:ascii="Arial" w:hAnsi="Arial" w:cs="Arial"/>
          <w:sz w:val="24"/>
          <w:szCs w:val="24"/>
          <w:lang w:val="et-EE"/>
        </w:rPr>
        <w:t>Äriseadustiku järgi on</w:t>
      </w:r>
      <w:r w:rsidR="002A7497" w:rsidRPr="007D0B1B">
        <w:rPr>
          <w:rFonts w:ascii="Arial" w:hAnsi="Arial" w:cs="Arial"/>
          <w:sz w:val="24"/>
          <w:szCs w:val="24"/>
          <w:lang w:val="et-EE"/>
        </w:rPr>
        <w:t xml:space="preserve"> </w:t>
      </w:r>
      <w:r w:rsidR="00207FE3" w:rsidRPr="007D0B1B">
        <w:rPr>
          <w:rFonts w:ascii="Arial" w:hAnsi="Arial" w:cs="Arial"/>
          <w:sz w:val="24"/>
          <w:szCs w:val="24"/>
          <w:lang w:val="et-EE"/>
        </w:rPr>
        <w:t>võimalik</w:t>
      </w:r>
      <w:r w:rsidR="00A710EE" w:rsidRPr="007D0B1B">
        <w:rPr>
          <w:rFonts w:ascii="Arial" w:hAnsi="Arial" w:cs="Arial"/>
          <w:sz w:val="24"/>
          <w:szCs w:val="24"/>
          <w:lang w:val="et-EE"/>
        </w:rPr>
        <w:t xml:space="preserve"> olukord, mil</w:t>
      </w:r>
      <w:r w:rsidR="00207FE3" w:rsidRPr="007D0B1B">
        <w:rPr>
          <w:rFonts w:ascii="Arial" w:hAnsi="Arial" w:cs="Arial"/>
          <w:sz w:val="24"/>
          <w:szCs w:val="24"/>
          <w:lang w:val="et-EE"/>
        </w:rPr>
        <w:t xml:space="preserve"> aktsiaseltsil ei ole juhatus</w:t>
      </w:r>
      <w:r w:rsidR="00A3548D" w:rsidRPr="007D0B1B">
        <w:rPr>
          <w:rFonts w:ascii="Arial" w:hAnsi="Arial" w:cs="Arial"/>
          <w:sz w:val="24"/>
          <w:szCs w:val="24"/>
          <w:lang w:val="et-EE"/>
        </w:rPr>
        <w:t>t</w:t>
      </w:r>
      <w:r w:rsidR="002A7497" w:rsidRPr="007D0B1B">
        <w:rPr>
          <w:rFonts w:ascii="Arial" w:hAnsi="Arial" w:cs="Arial"/>
          <w:sz w:val="24"/>
          <w:szCs w:val="24"/>
          <w:lang w:val="et-EE"/>
        </w:rPr>
        <w:t>.</w:t>
      </w:r>
      <w:r w:rsidR="00A3548D" w:rsidRPr="007D0B1B">
        <w:rPr>
          <w:rFonts w:ascii="Arial" w:hAnsi="Arial" w:cs="Arial"/>
          <w:sz w:val="24"/>
          <w:szCs w:val="24"/>
          <w:lang w:val="et-EE"/>
        </w:rPr>
        <w:t xml:space="preserve"> </w:t>
      </w:r>
      <w:r w:rsidR="00285463" w:rsidRPr="007D0B1B">
        <w:rPr>
          <w:rFonts w:ascii="Arial" w:hAnsi="Arial" w:cs="Arial"/>
          <w:sz w:val="24"/>
          <w:szCs w:val="24"/>
          <w:lang w:val="et-EE"/>
        </w:rPr>
        <w:t xml:space="preserve">Sellisel juhul on </w:t>
      </w:r>
      <w:r w:rsidR="0007313A" w:rsidRPr="007D0B1B">
        <w:rPr>
          <w:rFonts w:ascii="Arial" w:hAnsi="Arial" w:cs="Arial"/>
          <w:sz w:val="24"/>
          <w:szCs w:val="24"/>
          <w:lang w:val="et-EE"/>
        </w:rPr>
        <w:t xml:space="preserve">potentsiaalselt </w:t>
      </w:r>
      <w:r w:rsidR="00285463" w:rsidRPr="007D0B1B">
        <w:rPr>
          <w:rFonts w:ascii="Arial" w:hAnsi="Arial" w:cs="Arial"/>
          <w:sz w:val="24"/>
          <w:szCs w:val="24"/>
          <w:lang w:val="et-EE"/>
        </w:rPr>
        <w:t xml:space="preserve">võimalik, et eelnõu lisa kolmandas tulbas on </w:t>
      </w:r>
      <w:r w:rsidR="00187313" w:rsidRPr="007D0B1B">
        <w:rPr>
          <w:rFonts w:ascii="Arial" w:hAnsi="Arial" w:cs="Arial"/>
          <w:sz w:val="24"/>
          <w:szCs w:val="24"/>
          <w:lang w:val="et-EE"/>
        </w:rPr>
        <w:t>juhatuse ja nõukogu liikmeid kokku 3</w:t>
      </w:r>
      <w:r w:rsidR="0007313A" w:rsidRPr="007D0B1B">
        <w:rPr>
          <w:rFonts w:ascii="Arial" w:hAnsi="Arial" w:cs="Arial"/>
          <w:sz w:val="24"/>
          <w:szCs w:val="24"/>
          <w:lang w:val="et-EE"/>
        </w:rPr>
        <w:t xml:space="preserve">, kuid seletuskirjas ei ole selgitatud </w:t>
      </w:r>
      <w:r w:rsidR="000C4EDB" w:rsidRPr="007D0B1B">
        <w:rPr>
          <w:rFonts w:ascii="Arial" w:hAnsi="Arial" w:cs="Arial"/>
          <w:sz w:val="24"/>
          <w:szCs w:val="24"/>
          <w:lang w:val="et-EE"/>
        </w:rPr>
        <w:t>eelnõu lisas toodud arvulisi näitajaid.</w:t>
      </w:r>
    </w:p>
    <w:p w14:paraId="0A966FB4" w14:textId="77777777" w:rsidR="00187313" w:rsidRDefault="00187313" w:rsidP="00942820">
      <w:pPr>
        <w:pStyle w:val="ListParagraph"/>
        <w:spacing w:after="0" w:line="240" w:lineRule="auto"/>
        <w:ind w:left="357" w:hanging="357"/>
        <w:jc w:val="both"/>
        <w:rPr>
          <w:lang w:val="et-EE"/>
        </w:rPr>
      </w:pPr>
    </w:p>
    <w:p w14:paraId="6E0766BD" w14:textId="75DB0831" w:rsidR="00187313" w:rsidRPr="007D0B1B" w:rsidRDefault="0048034B" w:rsidP="00942820">
      <w:pPr>
        <w:spacing w:after="0" w:line="240" w:lineRule="auto"/>
        <w:contextualSpacing/>
        <w:jc w:val="both"/>
        <w:rPr>
          <w:rFonts w:ascii="Arial" w:hAnsi="Arial" w:cs="Arial"/>
          <w:b/>
          <w:bCs/>
          <w:sz w:val="24"/>
          <w:szCs w:val="24"/>
          <w:u w:val="single"/>
          <w:lang w:val="et-EE"/>
        </w:rPr>
      </w:pPr>
      <w:r w:rsidRPr="007D0B1B">
        <w:rPr>
          <w:rFonts w:ascii="Arial" w:hAnsi="Arial" w:cs="Arial"/>
          <w:b/>
          <w:bCs/>
          <w:sz w:val="24"/>
          <w:szCs w:val="24"/>
          <w:u w:val="single"/>
          <w:lang w:val="et-EE"/>
        </w:rPr>
        <w:t>Kaubanduskoja ettepanek:</w:t>
      </w:r>
    </w:p>
    <w:p w14:paraId="377BD90D" w14:textId="7A3AF8F5" w:rsidR="3F614F9C" w:rsidRPr="007D0B1B" w:rsidRDefault="00EC3F00" w:rsidP="00942820">
      <w:pPr>
        <w:spacing w:after="0" w:line="240" w:lineRule="auto"/>
        <w:contextualSpacing/>
        <w:jc w:val="both"/>
        <w:rPr>
          <w:rFonts w:ascii="Arial" w:hAnsi="Arial" w:cs="Arial"/>
          <w:b/>
          <w:sz w:val="24"/>
          <w:szCs w:val="24"/>
          <w:lang w:val="et-EE"/>
        </w:rPr>
      </w:pPr>
      <w:r w:rsidRPr="007D0B1B">
        <w:rPr>
          <w:rFonts w:ascii="Arial" w:hAnsi="Arial" w:cs="Arial"/>
          <w:b/>
          <w:bCs/>
          <w:sz w:val="24"/>
          <w:szCs w:val="24"/>
          <w:lang w:val="et-EE"/>
        </w:rPr>
        <w:t xml:space="preserve">Palume eelnõu koostajal täpsustada, kas </w:t>
      </w:r>
      <w:r w:rsidR="0068495C" w:rsidRPr="007D0B1B">
        <w:rPr>
          <w:rFonts w:ascii="Arial" w:hAnsi="Arial" w:cs="Arial"/>
          <w:b/>
          <w:bCs/>
          <w:sz w:val="24"/>
          <w:szCs w:val="24"/>
          <w:lang w:val="et-EE"/>
        </w:rPr>
        <w:t xml:space="preserve">eelnõu lisas oleva tabeli kolmandas tulbas peaks juhatuse ja nõukogu liikmete </w:t>
      </w:r>
      <w:r w:rsidR="00A17CAD" w:rsidRPr="007D0B1B">
        <w:rPr>
          <w:rFonts w:ascii="Arial" w:hAnsi="Arial" w:cs="Arial"/>
          <w:b/>
          <w:bCs/>
          <w:sz w:val="24"/>
          <w:szCs w:val="24"/>
          <w:lang w:val="et-EE"/>
        </w:rPr>
        <w:t xml:space="preserve">minimaalne </w:t>
      </w:r>
      <w:r w:rsidR="00327D93" w:rsidRPr="007D0B1B">
        <w:rPr>
          <w:rFonts w:ascii="Arial" w:hAnsi="Arial" w:cs="Arial"/>
          <w:b/>
          <w:bCs/>
          <w:sz w:val="24"/>
          <w:szCs w:val="24"/>
          <w:lang w:val="et-EE"/>
        </w:rPr>
        <w:t xml:space="preserve">arv kokku olema </w:t>
      </w:r>
      <w:r w:rsidR="0068495C" w:rsidRPr="007D0B1B">
        <w:rPr>
          <w:rFonts w:ascii="Arial" w:hAnsi="Arial" w:cs="Arial"/>
          <w:b/>
          <w:bCs/>
          <w:sz w:val="24"/>
          <w:szCs w:val="24"/>
          <w:lang w:val="et-EE"/>
        </w:rPr>
        <w:t>4</w:t>
      </w:r>
      <w:r w:rsidR="00A17CAD" w:rsidRPr="007D0B1B">
        <w:rPr>
          <w:rFonts w:ascii="Arial" w:hAnsi="Arial" w:cs="Arial"/>
          <w:b/>
          <w:bCs/>
          <w:sz w:val="24"/>
          <w:szCs w:val="24"/>
          <w:lang w:val="et-EE"/>
        </w:rPr>
        <w:t>, mitte 3. Kui 3 on õige, siis palume vähemalt seletuskirjas täpsustada, m</w:t>
      </w:r>
      <w:r w:rsidR="00D56DE7" w:rsidRPr="007D0B1B">
        <w:rPr>
          <w:rFonts w:ascii="Arial" w:hAnsi="Arial" w:cs="Arial"/>
          <w:b/>
          <w:bCs/>
          <w:sz w:val="24"/>
          <w:szCs w:val="24"/>
          <w:lang w:val="et-EE"/>
        </w:rPr>
        <w:t xml:space="preserve">is juhtudel saab liikmete arv olla 3. </w:t>
      </w:r>
    </w:p>
    <w:p w14:paraId="02444743" w14:textId="77777777" w:rsidR="00D56DE7" w:rsidRDefault="00D56DE7" w:rsidP="00942820">
      <w:pPr>
        <w:pStyle w:val="ListParagraph"/>
        <w:spacing w:after="0" w:line="240" w:lineRule="auto"/>
        <w:ind w:left="357" w:hanging="357"/>
        <w:jc w:val="both"/>
        <w:rPr>
          <w:rFonts w:ascii="Arial" w:eastAsia="DINPro" w:hAnsi="Arial" w:cs="Arial"/>
          <w:b/>
          <w:bCs/>
          <w:sz w:val="24"/>
          <w:szCs w:val="24"/>
          <w:lang w:val="et-EE"/>
        </w:rPr>
      </w:pPr>
    </w:p>
    <w:p w14:paraId="74E05B7F" w14:textId="77777777" w:rsidR="00892FD5" w:rsidRDefault="00892FD5" w:rsidP="00942820">
      <w:pPr>
        <w:pStyle w:val="ListParagraph"/>
        <w:spacing w:after="0" w:line="240" w:lineRule="auto"/>
        <w:ind w:left="357" w:hanging="357"/>
        <w:jc w:val="both"/>
        <w:rPr>
          <w:rFonts w:ascii="Arial" w:eastAsia="DINPro" w:hAnsi="Arial" w:cs="Arial"/>
          <w:b/>
          <w:bCs/>
          <w:sz w:val="24"/>
          <w:szCs w:val="24"/>
          <w:lang w:val="et-EE"/>
        </w:rPr>
      </w:pPr>
    </w:p>
    <w:p w14:paraId="795F48CD" w14:textId="0756560F" w:rsidR="00B310D1" w:rsidRDefault="00B310D1" w:rsidP="00942820">
      <w:pPr>
        <w:pStyle w:val="ListParagraph"/>
        <w:numPr>
          <w:ilvl w:val="0"/>
          <w:numId w:val="9"/>
        </w:numPr>
        <w:spacing w:after="0" w:line="240" w:lineRule="auto"/>
        <w:ind w:left="357" w:hanging="357"/>
        <w:jc w:val="both"/>
        <w:rPr>
          <w:rFonts w:ascii="Arial" w:eastAsia="DINPro" w:hAnsi="Arial" w:cs="Arial"/>
          <w:b/>
          <w:bCs/>
          <w:sz w:val="24"/>
          <w:szCs w:val="24"/>
          <w:lang w:val="et-EE"/>
        </w:rPr>
      </w:pPr>
      <w:r w:rsidRPr="3F614F9C">
        <w:rPr>
          <w:rFonts w:ascii="Arial" w:eastAsia="DINPro" w:hAnsi="Arial" w:cs="Arial"/>
          <w:b/>
          <w:bCs/>
          <w:sz w:val="24"/>
          <w:szCs w:val="24"/>
          <w:lang w:val="et-EE"/>
        </w:rPr>
        <w:t>Eelnõu seletuskirja lehekülgedel 6</w:t>
      </w:r>
      <w:r w:rsidR="00967EEC" w:rsidRPr="3F614F9C">
        <w:rPr>
          <w:rFonts w:ascii="Arial" w:eastAsia="DINPro" w:hAnsi="Arial" w:cs="Arial"/>
          <w:b/>
          <w:bCs/>
          <w:sz w:val="24"/>
          <w:szCs w:val="24"/>
          <w:lang w:val="et-EE"/>
        </w:rPr>
        <w:t xml:space="preserve"> </w:t>
      </w:r>
      <w:r w:rsidRPr="3F614F9C">
        <w:rPr>
          <w:rFonts w:ascii="Arial" w:eastAsia="DINPro" w:hAnsi="Arial" w:cs="Arial"/>
          <w:b/>
          <w:bCs/>
          <w:sz w:val="24"/>
          <w:szCs w:val="24"/>
          <w:lang w:val="et-EE"/>
        </w:rPr>
        <w:t xml:space="preserve">ja 7 toodud tabelid 1 ja 2. </w:t>
      </w:r>
    </w:p>
    <w:p w14:paraId="752638BE" w14:textId="0CDD08E9" w:rsidR="0069496E" w:rsidRPr="007D0B1B" w:rsidRDefault="00B310D1"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Eelnõu seletuskirja lehekülgedel 6 ja 7 on toodud tabelid 1 ja 2, mis kajastavad 18 Eesti aktsiaemitenti, kes peavad või potentsiaalselt tulevikus peavad hakkama eelnõuga kehtestatavaid juhtorganite soolise tasakaalu reegleid järgima</w:t>
      </w:r>
      <w:r w:rsidR="00D15E8F" w:rsidRPr="007D0B1B">
        <w:rPr>
          <w:rFonts w:ascii="Arial" w:eastAsia="DINPro" w:hAnsi="Arial" w:cs="Arial"/>
          <w:sz w:val="24"/>
          <w:szCs w:val="24"/>
          <w:lang w:val="et-EE"/>
        </w:rPr>
        <w:t>. J</w:t>
      </w:r>
      <w:r w:rsidRPr="007D0B1B">
        <w:rPr>
          <w:rFonts w:ascii="Arial" w:eastAsia="DINPro" w:hAnsi="Arial" w:cs="Arial"/>
          <w:sz w:val="24"/>
          <w:szCs w:val="24"/>
          <w:lang w:val="et-EE"/>
        </w:rPr>
        <w:t xml:space="preserve">uhime eelnõu koostaja tähelepanu asjaolule, et </w:t>
      </w:r>
      <w:r w:rsidR="00BD41D1" w:rsidRPr="007D0B1B">
        <w:rPr>
          <w:rFonts w:ascii="Arial" w:eastAsia="DINPro" w:hAnsi="Arial" w:cs="Arial"/>
          <w:sz w:val="24"/>
          <w:szCs w:val="24"/>
          <w:lang w:val="et-EE"/>
        </w:rPr>
        <w:t xml:space="preserve">vähemalt </w:t>
      </w:r>
      <w:r w:rsidR="00767A48" w:rsidRPr="007D0B1B">
        <w:rPr>
          <w:rFonts w:ascii="Arial" w:eastAsia="DINPro" w:hAnsi="Arial" w:cs="Arial"/>
          <w:sz w:val="24"/>
          <w:szCs w:val="24"/>
          <w:lang w:val="et-EE"/>
        </w:rPr>
        <w:t>kaheksa</w:t>
      </w:r>
      <w:r w:rsidR="00BD41D1" w:rsidRPr="007D0B1B">
        <w:rPr>
          <w:rFonts w:ascii="Arial" w:eastAsia="DINPro" w:hAnsi="Arial" w:cs="Arial"/>
          <w:sz w:val="24"/>
          <w:szCs w:val="24"/>
          <w:lang w:val="et-EE"/>
        </w:rPr>
        <w:t xml:space="preserve"> </w:t>
      </w:r>
      <w:r w:rsidR="005047BB" w:rsidRPr="007D0B1B">
        <w:rPr>
          <w:rFonts w:ascii="Arial" w:eastAsia="DINPro" w:hAnsi="Arial" w:cs="Arial"/>
          <w:sz w:val="24"/>
          <w:szCs w:val="24"/>
          <w:lang w:val="et-EE"/>
        </w:rPr>
        <w:t>tabeli</w:t>
      </w:r>
      <w:r w:rsidR="00146B02" w:rsidRPr="007D0B1B">
        <w:rPr>
          <w:rFonts w:ascii="Arial" w:eastAsia="DINPro" w:hAnsi="Arial" w:cs="Arial"/>
          <w:sz w:val="24"/>
          <w:szCs w:val="24"/>
          <w:lang w:val="et-EE"/>
        </w:rPr>
        <w:t>tes</w:t>
      </w:r>
      <w:r w:rsidR="000615EA" w:rsidRPr="007D0B1B">
        <w:rPr>
          <w:rFonts w:ascii="Arial" w:eastAsia="DINPro" w:hAnsi="Arial" w:cs="Arial"/>
          <w:sz w:val="24"/>
          <w:szCs w:val="24"/>
          <w:lang w:val="et-EE"/>
        </w:rPr>
        <w:t xml:space="preserve"> </w:t>
      </w:r>
      <w:r w:rsidR="00770725" w:rsidRPr="007D0B1B">
        <w:rPr>
          <w:rFonts w:ascii="Arial" w:eastAsia="DINPro" w:hAnsi="Arial" w:cs="Arial"/>
          <w:sz w:val="24"/>
          <w:szCs w:val="24"/>
          <w:lang w:val="et-EE"/>
        </w:rPr>
        <w:t xml:space="preserve">välja </w:t>
      </w:r>
      <w:r w:rsidR="000615EA" w:rsidRPr="007D0B1B">
        <w:rPr>
          <w:rFonts w:ascii="Arial" w:eastAsia="DINPro" w:hAnsi="Arial" w:cs="Arial"/>
          <w:sz w:val="24"/>
          <w:szCs w:val="24"/>
          <w:lang w:val="et-EE"/>
        </w:rPr>
        <w:t xml:space="preserve">toodud </w:t>
      </w:r>
      <w:r w:rsidR="00BD41D1" w:rsidRPr="007D0B1B">
        <w:rPr>
          <w:rFonts w:ascii="Arial" w:eastAsia="DINPro" w:hAnsi="Arial" w:cs="Arial"/>
          <w:sz w:val="24"/>
          <w:szCs w:val="24"/>
          <w:lang w:val="et-EE"/>
        </w:rPr>
        <w:t xml:space="preserve">ettevõtte nõukogu ja juhatuse liikmete </w:t>
      </w:r>
      <w:r w:rsidR="000615EA" w:rsidRPr="007D0B1B">
        <w:rPr>
          <w:rFonts w:ascii="Arial" w:eastAsia="DINPro" w:hAnsi="Arial" w:cs="Arial"/>
          <w:sz w:val="24"/>
          <w:szCs w:val="24"/>
          <w:lang w:val="et-EE"/>
        </w:rPr>
        <w:t xml:space="preserve">andmed ei vasta </w:t>
      </w:r>
      <w:r w:rsidR="005047BB" w:rsidRPr="007D0B1B">
        <w:rPr>
          <w:rFonts w:ascii="Arial" w:eastAsia="DINPro" w:hAnsi="Arial" w:cs="Arial"/>
          <w:sz w:val="24"/>
          <w:szCs w:val="24"/>
          <w:lang w:val="et-EE"/>
        </w:rPr>
        <w:t>e-Äriregistris olevatele andmete</w:t>
      </w:r>
      <w:r w:rsidR="009E7B6F" w:rsidRPr="007D0B1B">
        <w:rPr>
          <w:rFonts w:ascii="Arial" w:eastAsia="DINPro" w:hAnsi="Arial" w:cs="Arial"/>
          <w:sz w:val="24"/>
          <w:szCs w:val="24"/>
          <w:lang w:val="et-EE"/>
        </w:rPr>
        <w:t>le</w:t>
      </w:r>
      <w:r w:rsidR="00BD41D1" w:rsidRPr="007D0B1B">
        <w:rPr>
          <w:rFonts w:ascii="Arial" w:eastAsia="DINPro" w:hAnsi="Arial" w:cs="Arial"/>
          <w:sz w:val="24"/>
          <w:szCs w:val="24"/>
          <w:lang w:val="et-EE"/>
        </w:rPr>
        <w:t xml:space="preserve">. Kui </w:t>
      </w:r>
      <w:r w:rsidR="00B47070" w:rsidRPr="007D0B1B">
        <w:rPr>
          <w:rFonts w:ascii="Arial" w:eastAsia="DINPro" w:hAnsi="Arial" w:cs="Arial"/>
          <w:sz w:val="24"/>
          <w:szCs w:val="24"/>
          <w:lang w:val="et-EE"/>
        </w:rPr>
        <w:t xml:space="preserve">arvestada, et </w:t>
      </w:r>
      <w:r w:rsidRPr="007D0B1B">
        <w:rPr>
          <w:rFonts w:ascii="Arial" w:eastAsia="DINPro" w:hAnsi="Arial" w:cs="Arial"/>
          <w:sz w:val="24"/>
          <w:szCs w:val="24"/>
          <w:lang w:val="et-EE"/>
        </w:rPr>
        <w:t>seletuskirjas</w:t>
      </w:r>
      <w:r w:rsidR="00C81CA4" w:rsidRPr="007D0B1B">
        <w:rPr>
          <w:rFonts w:ascii="Arial" w:eastAsia="DINPro" w:hAnsi="Arial" w:cs="Arial"/>
          <w:sz w:val="24"/>
          <w:szCs w:val="24"/>
          <w:lang w:val="et-EE"/>
        </w:rPr>
        <w:t xml:space="preserve"> toodud tabelites</w:t>
      </w:r>
      <w:r w:rsidR="00B47070" w:rsidRPr="007D0B1B">
        <w:rPr>
          <w:rFonts w:ascii="Arial" w:eastAsia="DINPro" w:hAnsi="Arial" w:cs="Arial"/>
          <w:sz w:val="24"/>
          <w:szCs w:val="24"/>
          <w:lang w:val="et-EE"/>
        </w:rPr>
        <w:t xml:space="preserve"> on </w:t>
      </w:r>
      <w:r w:rsidR="008832E8" w:rsidRPr="007D0B1B">
        <w:rPr>
          <w:rFonts w:ascii="Arial" w:eastAsia="DINPro" w:hAnsi="Arial" w:cs="Arial"/>
          <w:sz w:val="24"/>
          <w:szCs w:val="24"/>
          <w:lang w:val="et-EE"/>
        </w:rPr>
        <w:t xml:space="preserve">andmed </w:t>
      </w:r>
      <w:r w:rsidR="00B47070" w:rsidRPr="007D0B1B">
        <w:rPr>
          <w:rFonts w:ascii="Arial" w:eastAsia="DINPro" w:hAnsi="Arial" w:cs="Arial"/>
          <w:sz w:val="24"/>
          <w:szCs w:val="24"/>
          <w:lang w:val="et-EE"/>
        </w:rPr>
        <w:t xml:space="preserve">aprilli 2024.a </w:t>
      </w:r>
      <w:r w:rsidR="008832E8" w:rsidRPr="007D0B1B">
        <w:rPr>
          <w:rFonts w:ascii="Arial" w:eastAsia="DINPro" w:hAnsi="Arial" w:cs="Arial"/>
          <w:sz w:val="24"/>
          <w:szCs w:val="24"/>
          <w:lang w:val="et-EE"/>
        </w:rPr>
        <w:t>seisuga</w:t>
      </w:r>
      <w:r w:rsidR="00B47070" w:rsidRPr="007D0B1B">
        <w:rPr>
          <w:rFonts w:ascii="Arial" w:eastAsia="DINPro" w:hAnsi="Arial" w:cs="Arial"/>
          <w:sz w:val="24"/>
          <w:szCs w:val="24"/>
          <w:lang w:val="et-EE"/>
        </w:rPr>
        <w:t xml:space="preserve">, siis </w:t>
      </w:r>
      <w:r w:rsidR="007C47FB" w:rsidRPr="007D0B1B">
        <w:rPr>
          <w:rFonts w:ascii="Arial" w:eastAsia="DINPro" w:hAnsi="Arial" w:cs="Arial"/>
          <w:sz w:val="24"/>
          <w:szCs w:val="24"/>
          <w:lang w:val="et-EE"/>
        </w:rPr>
        <w:t>on mõistetav, et</w:t>
      </w:r>
      <w:r w:rsidR="00146B02" w:rsidRPr="007D0B1B">
        <w:rPr>
          <w:rFonts w:ascii="Arial" w:eastAsia="DINPro" w:hAnsi="Arial" w:cs="Arial"/>
          <w:sz w:val="24"/>
          <w:szCs w:val="24"/>
          <w:lang w:val="et-EE"/>
        </w:rPr>
        <w:t xml:space="preserve"> </w:t>
      </w:r>
      <w:r w:rsidR="00CE4084" w:rsidRPr="007D0B1B">
        <w:rPr>
          <w:rFonts w:ascii="Arial" w:eastAsia="DINPro" w:hAnsi="Arial" w:cs="Arial"/>
          <w:sz w:val="24"/>
          <w:szCs w:val="24"/>
          <w:lang w:val="et-EE"/>
        </w:rPr>
        <w:t xml:space="preserve">pärast </w:t>
      </w:r>
      <w:r w:rsidR="00146B02" w:rsidRPr="007D0B1B">
        <w:rPr>
          <w:rFonts w:ascii="Arial" w:eastAsia="DINPro" w:hAnsi="Arial" w:cs="Arial"/>
          <w:sz w:val="24"/>
          <w:szCs w:val="24"/>
          <w:lang w:val="et-EE"/>
        </w:rPr>
        <w:t xml:space="preserve">aprilli </w:t>
      </w:r>
      <w:r w:rsidR="00B47070" w:rsidRPr="007D0B1B">
        <w:rPr>
          <w:rFonts w:ascii="Arial" w:eastAsia="DINPro" w:hAnsi="Arial" w:cs="Arial"/>
          <w:sz w:val="24"/>
          <w:szCs w:val="24"/>
          <w:lang w:val="et-EE"/>
        </w:rPr>
        <w:t>tehtud juhtorganite muudatused ei pruugi tabeli</w:t>
      </w:r>
      <w:r w:rsidR="00D7303B" w:rsidRPr="007D0B1B">
        <w:rPr>
          <w:rFonts w:ascii="Arial" w:eastAsia="DINPro" w:hAnsi="Arial" w:cs="Arial"/>
          <w:sz w:val="24"/>
          <w:szCs w:val="24"/>
          <w:lang w:val="et-EE"/>
        </w:rPr>
        <w:t>tes</w:t>
      </w:r>
      <w:r w:rsidR="00B47070" w:rsidRPr="007D0B1B">
        <w:rPr>
          <w:rFonts w:ascii="Arial" w:eastAsia="DINPro" w:hAnsi="Arial" w:cs="Arial"/>
          <w:sz w:val="24"/>
          <w:szCs w:val="24"/>
          <w:lang w:val="et-EE"/>
        </w:rPr>
        <w:t xml:space="preserve"> olla kajasta</w:t>
      </w:r>
      <w:r w:rsidR="00217381" w:rsidRPr="007D0B1B">
        <w:rPr>
          <w:rFonts w:ascii="Arial" w:eastAsia="DINPro" w:hAnsi="Arial" w:cs="Arial"/>
          <w:sz w:val="24"/>
          <w:szCs w:val="24"/>
          <w:lang w:val="et-EE"/>
        </w:rPr>
        <w:t>tud</w:t>
      </w:r>
      <w:r w:rsidR="00871910" w:rsidRPr="007D0B1B">
        <w:rPr>
          <w:rFonts w:ascii="Arial" w:eastAsia="DINPro" w:hAnsi="Arial" w:cs="Arial"/>
          <w:sz w:val="24"/>
          <w:szCs w:val="24"/>
          <w:lang w:val="et-EE"/>
        </w:rPr>
        <w:t xml:space="preserve">. Kuid varasemad andmed </w:t>
      </w:r>
      <w:r w:rsidRPr="007D0B1B">
        <w:rPr>
          <w:rFonts w:ascii="Arial" w:eastAsia="DINPro" w:hAnsi="Arial" w:cs="Arial"/>
          <w:sz w:val="24"/>
          <w:szCs w:val="24"/>
          <w:lang w:val="et-EE"/>
        </w:rPr>
        <w:t>peaksid olema</w:t>
      </w:r>
      <w:r w:rsidR="00871910" w:rsidRPr="007D0B1B">
        <w:rPr>
          <w:rFonts w:ascii="Arial" w:eastAsia="DINPro" w:hAnsi="Arial" w:cs="Arial"/>
          <w:sz w:val="24"/>
          <w:szCs w:val="24"/>
          <w:lang w:val="et-EE"/>
        </w:rPr>
        <w:t xml:space="preserve"> korrektsed. Näiteks</w:t>
      </w:r>
      <w:r w:rsidR="007F1043" w:rsidRPr="007D0B1B">
        <w:rPr>
          <w:rFonts w:ascii="Arial" w:eastAsia="DINPro" w:hAnsi="Arial" w:cs="Arial"/>
          <w:sz w:val="24"/>
          <w:szCs w:val="24"/>
          <w:lang w:val="et-EE"/>
        </w:rPr>
        <w:t xml:space="preserve"> on </w:t>
      </w:r>
      <w:r w:rsidR="50AEFC07" w:rsidRPr="007D0B1B">
        <w:rPr>
          <w:rFonts w:ascii="Arial" w:eastAsia="DINPro" w:hAnsi="Arial" w:cs="Arial"/>
          <w:sz w:val="24"/>
          <w:szCs w:val="24"/>
          <w:lang w:val="et-EE"/>
        </w:rPr>
        <w:t xml:space="preserve">Nordecon AS-i </w:t>
      </w:r>
      <w:r w:rsidR="00BC5742" w:rsidRPr="007D0B1B">
        <w:rPr>
          <w:rFonts w:ascii="Arial" w:eastAsia="DINPro" w:hAnsi="Arial" w:cs="Arial"/>
          <w:sz w:val="24"/>
          <w:szCs w:val="24"/>
          <w:lang w:val="et-EE"/>
        </w:rPr>
        <w:t xml:space="preserve">juhatuse liikmeks </w:t>
      </w:r>
      <w:r w:rsidR="0069496E" w:rsidRPr="007D0B1B">
        <w:rPr>
          <w:rFonts w:ascii="Arial" w:eastAsia="DINPro" w:hAnsi="Arial" w:cs="Arial"/>
          <w:sz w:val="24"/>
          <w:szCs w:val="24"/>
          <w:lang w:val="et-EE"/>
        </w:rPr>
        <w:t xml:space="preserve">naine </w:t>
      </w:r>
      <w:r w:rsidR="00BC5742" w:rsidRPr="007D0B1B">
        <w:rPr>
          <w:rFonts w:ascii="Arial" w:eastAsia="DINPro" w:hAnsi="Arial" w:cs="Arial"/>
          <w:sz w:val="24"/>
          <w:szCs w:val="24"/>
          <w:lang w:val="et-EE"/>
        </w:rPr>
        <w:t>juba aastast 2017</w:t>
      </w:r>
      <w:r w:rsidR="001525EA" w:rsidRPr="007D0B1B">
        <w:rPr>
          <w:rFonts w:ascii="Arial" w:eastAsia="DINPro" w:hAnsi="Arial" w:cs="Arial"/>
          <w:sz w:val="24"/>
          <w:szCs w:val="24"/>
          <w:lang w:val="et-EE"/>
        </w:rPr>
        <w:t xml:space="preserve"> ning </w:t>
      </w:r>
      <w:proofErr w:type="spellStart"/>
      <w:r w:rsidR="36C4401F" w:rsidRPr="007D0B1B">
        <w:rPr>
          <w:rFonts w:ascii="Arial" w:eastAsia="DINPro" w:hAnsi="Arial" w:cs="Arial"/>
          <w:sz w:val="24"/>
          <w:szCs w:val="24"/>
          <w:lang w:val="et-EE"/>
        </w:rPr>
        <w:t>EfTEN</w:t>
      </w:r>
      <w:proofErr w:type="spellEnd"/>
      <w:r w:rsidR="36C4401F" w:rsidRPr="007D0B1B">
        <w:rPr>
          <w:rFonts w:ascii="Arial" w:eastAsia="DINPro" w:hAnsi="Arial" w:cs="Arial"/>
          <w:sz w:val="24"/>
          <w:szCs w:val="24"/>
          <w:lang w:val="et-EE"/>
        </w:rPr>
        <w:t xml:space="preserve"> Real Estate Fund AS-i</w:t>
      </w:r>
      <w:r w:rsidR="001525EA" w:rsidRPr="007D0B1B">
        <w:rPr>
          <w:rFonts w:ascii="Arial" w:eastAsia="DINPro" w:hAnsi="Arial" w:cs="Arial"/>
          <w:sz w:val="24"/>
          <w:szCs w:val="24"/>
          <w:lang w:val="et-EE"/>
        </w:rPr>
        <w:t xml:space="preserve"> nõukogus on naine aastast</w:t>
      </w:r>
      <w:r w:rsidR="00ED3C01" w:rsidRPr="007D0B1B">
        <w:rPr>
          <w:rFonts w:ascii="Arial" w:eastAsia="DINPro" w:hAnsi="Arial" w:cs="Arial"/>
          <w:sz w:val="24"/>
          <w:szCs w:val="24"/>
          <w:lang w:val="et-EE"/>
        </w:rPr>
        <w:t xml:space="preserve"> 2020</w:t>
      </w:r>
      <w:r w:rsidR="00187196" w:rsidRPr="007D0B1B">
        <w:rPr>
          <w:rFonts w:ascii="Arial" w:eastAsia="DINPro" w:hAnsi="Arial" w:cs="Arial"/>
          <w:sz w:val="24"/>
          <w:szCs w:val="24"/>
          <w:lang w:val="et-EE"/>
        </w:rPr>
        <w:t xml:space="preserve">, </w:t>
      </w:r>
      <w:r w:rsidR="007F1043" w:rsidRPr="007D0B1B">
        <w:rPr>
          <w:rFonts w:ascii="Arial" w:eastAsia="DINPro" w:hAnsi="Arial" w:cs="Arial"/>
          <w:sz w:val="24"/>
          <w:szCs w:val="24"/>
          <w:lang w:val="et-EE"/>
        </w:rPr>
        <w:t xml:space="preserve">aga </w:t>
      </w:r>
      <w:r w:rsidR="0000040B" w:rsidRPr="007D0B1B">
        <w:rPr>
          <w:rFonts w:ascii="Arial" w:eastAsia="DINPro" w:hAnsi="Arial" w:cs="Arial"/>
          <w:sz w:val="24"/>
          <w:szCs w:val="24"/>
          <w:lang w:val="et-EE"/>
        </w:rPr>
        <w:t>seletuskirja</w:t>
      </w:r>
      <w:r w:rsidR="00187196" w:rsidRPr="007D0B1B">
        <w:rPr>
          <w:rFonts w:ascii="Arial" w:eastAsia="DINPro" w:hAnsi="Arial" w:cs="Arial"/>
          <w:sz w:val="24"/>
          <w:szCs w:val="24"/>
          <w:lang w:val="et-EE"/>
        </w:rPr>
        <w:t xml:space="preserve"> tabelite kohaselt on ne</w:t>
      </w:r>
      <w:r w:rsidR="007F1043" w:rsidRPr="007D0B1B">
        <w:rPr>
          <w:rFonts w:ascii="Arial" w:eastAsia="DINPro" w:hAnsi="Arial" w:cs="Arial"/>
          <w:sz w:val="24"/>
          <w:szCs w:val="24"/>
          <w:lang w:val="et-EE"/>
        </w:rPr>
        <w:t>nde ettevõtete</w:t>
      </w:r>
      <w:r w:rsidR="00187196" w:rsidRPr="007D0B1B">
        <w:rPr>
          <w:rFonts w:ascii="Arial" w:eastAsia="DINPro" w:hAnsi="Arial" w:cs="Arial"/>
          <w:sz w:val="24"/>
          <w:szCs w:val="24"/>
          <w:lang w:val="et-EE"/>
        </w:rPr>
        <w:t xml:space="preserve"> juhtorganites </w:t>
      </w:r>
      <w:r w:rsidR="00B61CF9" w:rsidRPr="007D0B1B">
        <w:rPr>
          <w:rFonts w:ascii="Arial" w:eastAsia="DINPro" w:hAnsi="Arial" w:cs="Arial"/>
          <w:sz w:val="24"/>
          <w:szCs w:val="24"/>
          <w:lang w:val="et-EE"/>
        </w:rPr>
        <w:t>ainult</w:t>
      </w:r>
      <w:r w:rsidR="00187196" w:rsidRPr="007D0B1B">
        <w:rPr>
          <w:rFonts w:ascii="Arial" w:eastAsia="DINPro" w:hAnsi="Arial" w:cs="Arial"/>
          <w:sz w:val="24"/>
          <w:szCs w:val="24"/>
          <w:lang w:val="et-EE"/>
        </w:rPr>
        <w:t xml:space="preserve"> mehed.</w:t>
      </w:r>
      <w:r w:rsidR="00BC5742" w:rsidRPr="007D0B1B">
        <w:rPr>
          <w:rFonts w:ascii="Arial" w:eastAsia="DINPro" w:hAnsi="Arial" w:cs="Arial"/>
          <w:sz w:val="24"/>
          <w:szCs w:val="24"/>
          <w:lang w:val="et-EE"/>
        </w:rPr>
        <w:t xml:space="preserve"> </w:t>
      </w:r>
    </w:p>
    <w:p w14:paraId="04B0CBBE" w14:textId="77777777" w:rsidR="00150FB8" w:rsidRPr="005B1F34" w:rsidRDefault="00150FB8" w:rsidP="00942820">
      <w:pPr>
        <w:pStyle w:val="ListParagraph"/>
        <w:spacing w:after="0" w:line="240" w:lineRule="auto"/>
        <w:ind w:left="357"/>
        <w:jc w:val="both"/>
        <w:rPr>
          <w:rFonts w:ascii="Arial" w:eastAsia="DINPro" w:hAnsi="Arial" w:cs="Arial"/>
          <w:sz w:val="24"/>
          <w:szCs w:val="24"/>
          <w:lang w:val="et-EE"/>
        </w:rPr>
      </w:pPr>
    </w:p>
    <w:p w14:paraId="0A423FDA" w14:textId="60AA5A24" w:rsidR="00B310D1" w:rsidRPr="007D0B1B" w:rsidRDefault="00B310D1" w:rsidP="00942820">
      <w:pPr>
        <w:spacing w:after="0" w:line="240" w:lineRule="auto"/>
        <w:contextualSpacing/>
        <w:jc w:val="both"/>
        <w:rPr>
          <w:rFonts w:ascii="Arial" w:eastAsia="DINPro" w:hAnsi="Arial" w:cs="Arial"/>
          <w:b/>
          <w:bCs/>
          <w:sz w:val="24"/>
          <w:szCs w:val="24"/>
          <w:u w:val="single"/>
          <w:lang w:val="et-EE"/>
        </w:rPr>
      </w:pPr>
      <w:r w:rsidRPr="007D0B1B">
        <w:rPr>
          <w:rFonts w:ascii="Arial" w:eastAsia="DINPro" w:hAnsi="Arial" w:cs="Arial"/>
          <w:b/>
          <w:bCs/>
          <w:sz w:val="24"/>
          <w:szCs w:val="24"/>
          <w:u w:val="single"/>
          <w:lang w:val="et-EE"/>
        </w:rPr>
        <w:t>Kaubanduskoja ettepanek:</w:t>
      </w:r>
    </w:p>
    <w:p w14:paraId="46019026" w14:textId="2B76C02B" w:rsidR="00EA7CD2" w:rsidRPr="007D0B1B" w:rsidRDefault="00B310D1" w:rsidP="00942820">
      <w:pPr>
        <w:spacing w:after="0" w:line="240" w:lineRule="auto"/>
        <w:contextualSpacing/>
        <w:jc w:val="both"/>
        <w:rPr>
          <w:rFonts w:ascii="Arial" w:eastAsia="DINPro" w:hAnsi="Arial" w:cs="Arial"/>
          <w:b/>
          <w:bCs/>
          <w:sz w:val="24"/>
          <w:szCs w:val="24"/>
          <w:lang w:val="et-EE"/>
        </w:rPr>
      </w:pPr>
      <w:r w:rsidRPr="007D0B1B">
        <w:rPr>
          <w:rFonts w:ascii="Arial" w:eastAsia="DINPro" w:hAnsi="Arial" w:cs="Arial"/>
          <w:b/>
          <w:bCs/>
          <w:sz w:val="24"/>
          <w:szCs w:val="24"/>
          <w:lang w:val="et-EE"/>
        </w:rPr>
        <w:t>Palume üle vaadata ja parandada vead eelnõu seletuskirja lehekülgedel 6 ja 7 olevates tabelites 1 ja 2</w:t>
      </w:r>
      <w:r w:rsidR="00670A43" w:rsidRPr="007D0B1B">
        <w:rPr>
          <w:rFonts w:ascii="Arial" w:eastAsia="DINPro" w:hAnsi="Arial" w:cs="Arial"/>
          <w:b/>
          <w:bCs/>
          <w:sz w:val="24"/>
          <w:szCs w:val="24"/>
          <w:lang w:val="et-EE"/>
        </w:rPr>
        <w:t xml:space="preserve">. </w:t>
      </w:r>
    </w:p>
    <w:p w14:paraId="12AF3CD8" w14:textId="77777777" w:rsidR="00150FB8" w:rsidRDefault="00150FB8" w:rsidP="00942820">
      <w:pPr>
        <w:pStyle w:val="ListParagraph"/>
        <w:spacing w:after="0" w:line="240" w:lineRule="auto"/>
        <w:ind w:left="357"/>
        <w:jc w:val="both"/>
        <w:rPr>
          <w:rFonts w:ascii="Arial" w:eastAsia="DINPro" w:hAnsi="Arial" w:cs="Arial"/>
          <w:sz w:val="24"/>
          <w:szCs w:val="24"/>
          <w:lang w:val="et-EE"/>
        </w:rPr>
      </w:pPr>
    </w:p>
    <w:p w14:paraId="0E7B5AE1" w14:textId="77777777" w:rsidR="00892FD5" w:rsidRPr="005B1F34" w:rsidRDefault="00892FD5" w:rsidP="00942820">
      <w:pPr>
        <w:pStyle w:val="ListParagraph"/>
        <w:spacing w:after="0" w:line="240" w:lineRule="auto"/>
        <w:ind w:left="357"/>
        <w:jc w:val="both"/>
        <w:rPr>
          <w:rFonts w:ascii="Arial" w:eastAsia="DINPro" w:hAnsi="Arial" w:cs="Arial"/>
          <w:sz w:val="24"/>
          <w:szCs w:val="24"/>
          <w:lang w:val="et-EE"/>
        </w:rPr>
      </w:pPr>
    </w:p>
    <w:p w14:paraId="4FD6AB89" w14:textId="6E4CECDD" w:rsidR="00B310D1" w:rsidRDefault="00B310D1" w:rsidP="00942820">
      <w:pPr>
        <w:pStyle w:val="ListParagraph"/>
        <w:numPr>
          <w:ilvl w:val="0"/>
          <w:numId w:val="9"/>
        </w:numPr>
        <w:spacing w:after="0" w:line="240" w:lineRule="auto"/>
        <w:ind w:left="357" w:hanging="357"/>
        <w:jc w:val="both"/>
        <w:rPr>
          <w:rFonts w:ascii="Arial" w:eastAsia="DINPro" w:hAnsi="Arial" w:cs="Arial"/>
          <w:b/>
          <w:bCs/>
          <w:sz w:val="24"/>
          <w:szCs w:val="24"/>
          <w:lang w:val="et-EE"/>
        </w:rPr>
      </w:pPr>
      <w:r>
        <w:rPr>
          <w:rFonts w:ascii="Arial" w:eastAsia="DINPro" w:hAnsi="Arial" w:cs="Arial"/>
          <w:b/>
          <w:bCs/>
          <w:sz w:val="24"/>
          <w:szCs w:val="24"/>
          <w:lang w:val="et-EE"/>
        </w:rPr>
        <w:t xml:space="preserve">Eelnõu </w:t>
      </w:r>
      <w:r w:rsidRPr="005B1F34">
        <w:rPr>
          <w:rFonts w:ascii="Arial" w:eastAsia="DINPro" w:hAnsi="Arial" w:cs="Arial"/>
          <w:b/>
          <w:bCs/>
          <w:sz w:val="24"/>
          <w:szCs w:val="24"/>
          <w:lang w:val="et-EE"/>
        </w:rPr>
        <w:t>§</w:t>
      </w:r>
      <w:r>
        <w:rPr>
          <w:rFonts w:ascii="Arial" w:eastAsia="DINPro" w:hAnsi="Arial" w:cs="Arial"/>
          <w:b/>
          <w:bCs/>
          <w:sz w:val="24"/>
          <w:szCs w:val="24"/>
          <w:lang w:val="et-EE"/>
        </w:rPr>
        <w:t>-s</w:t>
      </w:r>
      <w:r w:rsidRPr="005B1F34">
        <w:rPr>
          <w:rFonts w:ascii="Arial" w:eastAsia="DINPro" w:hAnsi="Arial" w:cs="Arial"/>
          <w:b/>
          <w:bCs/>
          <w:sz w:val="24"/>
          <w:szCs w:val="24"/>
          <w:lang w:val="et-EE"/>
        </w:rPr>
        <w:t xml:space="preserve"> 1 olev</w:t>
      </w:r>
      <w:r w:rsidR="00845209">
        <w:rPr>
          <w:rFonts w:ascii="Arial" w:eastAsia="DINPro" w:hAnsi="Arial" w:cs="Arial"/>
          <w:b/>
          <w:bCs/>
          <w:sz w:val="24"/>
          <w:szCs w:val="24"/>
          <w:lang w:val="et-EE"/>
        </w:rPr>
        <w:t>a</w:t>
      </w:r>
      <w:r w:rsidRPr="005B1F34">
        <w:rPr>
          <w:rFonts w:ascii="Arial" w:eastAsia="DINPro" w:hAnsi="Arial" w:cs="Arial"/>
          <w:b/>
          <w:bCs/>
          <w:sz w:val="24"/>
          <w:szCs w:val="24"/>
          <w:lang w:val="et-EE"/>
        </w:rPr>
        <w:t xml:space="preserve"> § 135</w:t>
      </w:r>
      <w:r>
        <w:rPr>
          <w:rFonts w:ascii="Arial" w:eastAsia="DINPro" w:hAnsi="Arial" w:cs="Arial"/>
          <w:b/>
          <w:bCs/>
          <w:sz w:val="24"/>
          <w:szCs w:val="24"/>
          <w:vertAlign w:val="superscript"/>
          <w:lang w:val="et-EE"/>
        </w:rPr>
        <w:t>7</w:t>
      </w:r>
      <w:r w:rsidR="009B64CB">
        <w:rPr>
          <w:rFonts w:ascii="Arial" w:eastAsia="DINPro" w:hAnsi="Arial" w:cs="Arial"/>
          <w:b/>
          <w:bCs/>
          <w:sz w:val="24"/>
          <w:szCs w:val="24"/>
          <w:lang w:val="et-EE"/>
        </w:rPr>
        <w:t xml:space="preserve"> kohaldamise kord</w:t>
      </w:r>
      <w:r>
        <w:rPr>
          <w:rFonts w:ascii="Arial" w:eastAsia="DINPro" w:hAnsi="Arial" w:cs="Arial"/>
          <w:b/>
          <w:bCs/>
          <w:sz w:val="24"/>
          <w:szCs w:val="24"/>
          <w:lang w:val="et-EE"/>
        </w:rPr>
        <w:t xml:space="preserve">. </w:t>
      </w:r>
    </w:p>
    <w:p w14:paraId="392B1994" w14:textId="77777777" w:rsidR="00056C7E" w:rsidRPr="007D0B1B" w:rsidRDefault="00150FB8"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Ee</w:t>
      </w:r>
      <w:r w:rsidR="00797B3C" w:rsidRPr="007D0B1B">
        <w:rPr>
          <w:rFonts w:ascii="Arial" w:eastAsia="DINPro" w:hAnsi="Arial" w:cs="Arial"/>
          <w:sz w:val="24"/>
          <w:szCs w:val="24"/>
          <w:lang w:val="et-EE"/>
        </w:rPr>
        <w:t>lnõu</w:t>
      </w:r>
      <w:r w:rsidRPr="007D0B1B">
        <w:rPr>
          <w:rFonts w:ascii="Arial" w:eastAsia="DINPro" w:hAnsi="Arial" w:cs="Arial"/>
          <w:sz w:val="24"/>
          <w:szCs w:val="24"/>
          <w:lang w:val="et-EE"/>
        </w:rPr>
        <w:t xml:space="preserve">ga lisatakse </w:t>
      </w:r>
      <w:r w:rsidR="003641D0" w:rsidRPr="007D0B1B">
        <w:rPr>
          <w:rFonts w:ascii="Arial" w:eastAsia="DINPro" w:hAnsi="Arial" w:cs="Arial"/>
          <w:sz w:val="24"/>
          <w:szCs w:val="24"/>
          <w:lang w:val="et-EE"/>
        </w:rPr>
        <w:t xml:space="preserve">VPTS-i </w:t>
      </w:r>
      <w:r w:rsidR="00797B3C" w:rsidRPr="007D0B1B">
        <w:rPr>
          <w:rFonts w:ascii="Arial" w:eastAsia="DINPro" w:hAnsi="Arial" w:cs="Arial"/>
          <w:sz w:val="24"/>
          <w:szCs w:val="24"/>
          <w:lang w:val="et-EE"/>
        </w:rPr>
        <w:t>§ 135</w:t>
      </w:r>
      <w:r w:rsidR="00797B3C" w:rsidRPr="007D0B1B">
        <w:rPr>
          <w:rFonts w:ascii="Arial" w:eastAsia="DINPro" w:hAnsi="Arial" w:cs="Arial"/>
          <w:sz w:val="24"/>
          <w:szCs w:val="24"/>
          <w:vertAlign w:val="superscript"/>
          <w:lang w:val="et-EE"/>
        </w:rPr>
        <w:t>7</w:t>
      </w:r>
      <w:r w:rsidRPr="007D0B1B">
        <w:rPr>
          <w:rFonts w:ascii="Arial" w:eastAsia="DINPro" w:hAnsi="Arial" w:cs="Arial"/>
          <w:sz w:val="24"/>
          <w:szCs w:val="24"/>
          <w:lang w:val="et-EE"/>
        </w:rPr>
        <w:t>, mille</w:t>
      </w:r>
      <w:r w:rsidR="00802329" w:rsidRPr="007D0B1B">
        <w:rPr>
          <w:rFonts w:ascii="Arial" w:eastAsia="DINPro" w:hAnsi="Arial" w:cs="Arial"/>
          <w:sz w:val="24"/>
          <w:szCs w:val="24"/>
          <w:lang w:val="et-EE"/>
        </w:rPr>
        <w:t xml:space="preserve"> lõike 1 </w:t>
      </w:r>
      <w:r w:rsidR="00541DED" w:rsidRPr="007D0B1B">
        <w:rPr>
          <w:rFonts w:ascii="Arial" w:eastAsia="DINPro" w:hAnsi="Arial" w:cs="Arial"/>
          <w:sz w:val="24"/>
          <w:szCs w:val="24"/>
          <w:lang w:val="et-EE"/>
        </w:rPr>
        <w:t xml:space="preserve">esimene lause </w:t>
      </w:r>
      <w:r w:rsidR="00FD38DC" w:rsidRPr="007D0B1B">
        <w:rPr>
          <w:rFonts w:ascii="Arial" w:eastAsia="DINPro" w:hAnsi="Arial" w:cs="Arial"/>
          <w:sz w:val="24"/>
          <w:szCs w:val="24"/>
          <w:lang w:val="et-EE"/>
        </w:rPr>
        <w:t>sedastab</w:t>
      </w:r>
      <w:r w:rsidR="00802329" w:rsidRPr="007D0B1B">
        <w:rPr>
          <w:rFonts w:ascii="Arial" w:eastAsia="DINPro" w:hAnsi="Arial" w:cs="Arial"/>
          <w:sz w:val="24"/>
          <w:szCs w:val="24"/>
          <w:lang w:val="et-EE"/>
        </w:rPr>
        <w:t>: „</w:t>
      </w:r>
      <w:r w:rsidR="00541DED" w:rsidRPr="007D0B1B">
        <w:rPr>
          <w:rFonts w:ascii="Arial" w:eastAsia="DINPro" w:hAnsi="Arial" w:cs="Arial"/>
          <w:i/>
          <w:sz w:val="24"/>
          <w:szCs w:val="24"/>
          <w:lang w:val="et-EE"/>
        </w:rPr>
        <w:t>Kui aktsiaemitent ei saavuta käesoleva seaduse § 135</w:t>
      </w:r>
      <w:r w:rsidR="00541DED" w:rsidRPr="007D0B1B">
        <w:rPr>
          <w:rFonts w:ascii="Arial" w:eastAsia="DINPro" w:hAnsi="Arial" w:cs="Arial"/>
          <w:i/>
          <w:sz w:val="24"/>
          <w:szCs w:val="24"/>
          <w:vertAlign w:val="superscript"/>
          <w:lang w:val="et-EE"/>
        </w:rPr>
        <w:t>6</w:t>
      </w:r>
      <w:r w:rsidR="00541DED" w:rsidRPr="007D0B1B">
        <w:rPr>
          <w:rFonts w:ascii="Arial" w:eastAsia="DINPro" w:hAnsi="Arial" w:cs="Arial"/>
          <w:i/>
          <w:sz w:val="24"/>
          <w:szCs w:val="24"/>
          <w:lang w:val="et-EE"/>
        </w:rPr>
        <w:t xml:space="preserve"> lõike 1 kohaselt seatud eesmärki, kohandab ta kandidaatide valimise menetlust juhtorganite liikmete ametikohtadele valimiseks järgmiste meetmetega</w:t>
      </w:r>
      <w:r w:rsidR="00FD38DC" w:rsidRPr="007D0B1B">
        <w:rPr>
          <w:rFonts w:ascii="Arial" w:eastAsia="DINPro" w:hAnsi="Arial" w:cs="Arial"/>
          <w:sz w:val="24"/>
          <w:szCs w:val="24"/>
          <w:lang w:val="et-EE"/>
        </w:rPr>
        <w:t xml:space="preserve">“. </w:t>
      </w:r>
      <w:r w:rsidR="14D9422E" w:rsidRPr="007D0B1B">
        <w:rPr>
          <w:rFonts w:ascii="Arial" w:eastAsia="DINPro" w:hAnsi="Arial" w:cs="Arial"/>
          <w:sz w:val="24"/>
          <w:szCs w:val="24"/>
          <w:lang w:val="et-EE"/>
        </w:rPr>
        <w:t>Eelnõus toodud § 272</w:t>
      </w:r>
      <w:r w:rsidR="14D9422E" w:rsidRPr="007D0B1B">
        <w:rPr>
          <w:rFonts w:ascii="Arial" w:eastAsia="DINPro" w:hAnsi="Arial" w:cs="Arial"/>
          <w:sz w:val="24"/>
          <w:szCs w:val="24"/>
          <w:vertAlign w:val="superscript"/>
          <w:lang w:val="et-EE"/>
        </w:rPr>
        <w:t xml:space="preserve">9 </w:t>
      </w:r>
      <w:r w:rsidR="3A7EB0ED" w:rsidRPr="007D0B1B">
        <w:rPr>
          <w:rFonts w:ascii="Arial" w:eastAsia="DINPro" w:hAnsi="Arial" w:cs="Arial"/>
          <w:sz w:val="24"/>
          <w:szCs w:val="24"/>
          <w:lang w:val="et-EE"/>
        </w:rPr>
        <w:t xml:space="preserve">seab </w:t>
      </w:r>
      <w:r w:rsidR="11CF6E91" w:rsidRPr="007D0B1B">
        <w:rPr>
          <w:rFonts w:ascii="Arial" w:eastAsia="DINPro" w:hAnsi="Arial" w:cs="Arial"/>
          <w:sz w:val="24"/>
          <w:szCs w:val="24"/>
          <w:lang w:val="et-EE"/>
        </w:rPr>
        <w:t>§ 135</w:t>
      </w:r>
      <w:r w:rsidR="11CF6E91" w:rsidRPr="007D0B1B">
        <w:rPr>
          <w:rFonts w:ascii="Arial" w:eastAsia="DINPro" w:hAnsi="Arial" w:cs="Arial"/>
          <w:sz w:val="24"/>
          <w:szCs w:val="24"/>
          <w:vertAlign w:val="superscript"/>
          <w:lang w:val="et-EE"/>
        </w:rPr>
        <w:t>6</w:t>
      </w:r>
      <w:r w:rsidR="11CF6E91" w:rsidRPr="007D0B1B">
        <w:rPr>
          <w:rFonts w:ascii="Arial" w:eastAsia="DINPro" w:hAnsi="Arial" w:cs="Arial"/>
          <w:sz w:val="24"/>
          <w:szCs w:val="24"/>
          <w:lang w:val="et-EE"/>
        </w:rPr>
        <w:t xml:space="preserve"> sätestatud </w:t>
      </w:r>
      <w:r w:rsidR="3A7EB0ED" w:rsidRPr="007D0B1B">
        <w:rPr>
          <w:rFonts w:ascii="Arial" w:eastAsia="DINPro" w:hAnsi="Arial" w:cs="Arial"/>
          <w:sz w:val="24"/>
          <w:szCs w:val="24"/>
          <w:lang w:val="et-EE"/>
        </w:rPr>
        <w:t>soolise tasakaalu eesmärkide saavutamise</w:t>
      </w:r>
      <w:r w:rsidR="22459846" w:rsidRPr="007D0B1B">
        <w:rPr>
          <w:rFonts w:ascii="Arial" w:eastAsia="DINPro" w:hAnsi="Arial" w:cs="Arial"/>
          <w:sz w:val="24"/>
          <w:szCs w:val="24"/>
          <w:lang w:val="et-EE"/>
        </w:rPr>
        <w:t xml:space="preserve"> tähtajaks 2026. aasta 30. </w:t>
      </w:r>
      <w:r w:rsidR="1A712F1F" w:rsidRPr="007D0B1B">
        <w:rPr>
          <w:rFonts w:ascii="Arial" w:eastAsia="DINPro" w:hAnsi="Arial" w:cs="Arial"/>
          <w:sz w:val="24"/>
          <w:szCs w:val="24"/>
          <w:lang w:val="et-EE"/>
        </w:rPr>
        <w:t>j</w:t>
      </w:r>
      <w:r w:rsidR="22459846" w:rsidRPr="007D0B1B">
        <w:rPr>
          <w:rFonts w:ascii="Arial" w:eastAsia="DINPro" w:hAnsi="Arial" w:cs="Arial"/>
          <w:sz w:val="24"/>
          <w:szCs w:val="24"/>
          <w:lang w:val="et-EE"/>
        </w:rPr>
        <w:t>uuni</w:t>
      </w:r>
      <w:r w:rsidR="173C8CF2" w:rsidRPr="007D0B1B">
        <w:rPr>
          <w:rFonts w:ascii="Arial" w:eastAsia="DINPro" w:hAnsi="Arial" w:cs="Arial"/>
          <w:sz w:val="24"/>
          <w:szCs w:val="24"/>
          <w:lang w:val="et-EE"/>
        </w:rPr>
        <w:t>.</w:t>
      </w:r>
      <w:r w:rsidR="0B837900" w:rsidRPr="007D0B1B">
        <w:rPr>
          <w:rFonts w:ascii="Arial" w:eastAsia="DINPro" w:hAnsi="Arial" w:cs="Arial"/>
          <w:sz w:val="24"/>
          <w:szCs w:val="24"/>
          <w:lang w:val="et-EE"/>
        </w:rPr>
        <w:t xml:space="preserve"> </w:t>
      </w:r>
      <w:r w:rsidR="00D306CA" w:rsidRPr="007D0B1B">
        <w:rPr>
          <w:rFonts w:ascii="Arial" w:eastAsia="DINPro" w:hAnsi="Arial" w:cs="Arial"/>
          <w:sz w:val="24"/>
          <w:szCs w:val="24"/>
          <w:lang w:val="et-EE"/>
        </w:rPr>
        <w:t>Saame</w:t>
      </w:r>
      <w:r w:rsidR="45AC465B" w:rsidRPr="007D0B1B">
        <w:rPr>
          <w:rFonts w:ascii="Arial" w:eastAsia="DINPro" w:hAnsi="Arial" w:cs="Arial"/>
          <w:sz w:val="24"/>
          <w:szCs w:val="24"/>
          <w:lang w:val="et-EE"/>
        </w:rPr>
        <w:t xml:space="preserve"> eelnõust ja seletuskirja</w:t>
      </w:r>
      <w:r w:rsidR="0A59F2A8" w:rsidRPr="007D0B1B">
        <w:rPr>
          <w:rFonts w:ascii="Arial" w:eastAsia="DINPro" w:hAnsi="Arial" w:cs="Arial"/>
          <w:sz w:val="24"/>
          <w:szCs w:val="24"/>
          <w:lang w:val="et-EE"/>
        </w:rPr>
        <w:t xml:space="preserve"> selgitustest</w:t>
      </w:r>
      <w:r w:rsidR="45AC465B" w:rsidRPr="007D0B1B">
        <w:rPr>
          <w:rFonts w:ascii="Arial" w:eastAsia="DINPro" w:hAnsi="Arial" w:cs="Arial"/>
          <w:sz w:val="24"/>
          <w:szCs w:val="24"/>
          <w:lang w:val="et-EE"/>
        </w:rPr>
        <w:t xml:space="preserve"> aru, et</w:t>
      </w:r>
      <w:r w:rsidR="1D3233A2" w:rsidRPr="007D0B1B">
        <w:rPr>
          <w:rFonts w:ascii="Arial" w:eastAsia="DINPro" w:hAnsi="Arial" w:cs="Arial"/>
          <w:sz w:val="24"/>
          <w:szCs w:val="24"/>
          <w:lang w:val="et-EE"/>
        </w:rPr>
        <w:t xml:space="preserve"> kõiki </w:t>
      </w:r>
      <w:r w:rsidR="614B1F3A" w:rsidRPr="007D0B1B">
        <w:rPr>
          <w:rFonts w:ascii="Arial" w:eastAsia="DINPro" w:hAnsi="Arial" w:cs="Arial"/>
          <w:sz w:val="24"/>
          <w:szCs w:val="24"/>
          <w:lang w:val="et-EE"/>
        </w:rPr>
        <w:t>§-i 135</w:t>
      </w:r>
      <w:r w:rsidR="614B1F3A" w:rsidRPr="007D0B1B">
        <w:rPr>
          <w:rFonts w:ascii="Arial" w:eastAsia="DINPro" w:hAnsi="Arial" w:cs="Arial"/>
          <w:sz w:val="24"/>
          <w:szCs w:val="24"/>
          <w:vertAlign w:val="superscript"/>
          <w:lang w:val="et-EE"/>
        </w:rPr>
        <w:t>7</w:t>
      </w:r>
      <w:r w:rsidR="614B1F3A" w:rsidRPr="007D0B1B">
        <w:rPr>
          <w:rFonts w:ascii="Arial" w:eastAsia="DINPro" w:hAnsi="Arial" w:cs="Arial"/>
          <w:sz w:val="24"/>
          <w:szCs w:val="24"/>
          <w:lang w:val="et-EE"/>
        </w:rPr>
        <w:t xml:space="preserve"> </w:t>
      </w:r>
      <w:r w:rsidR="482CDAD4" w:rsidRPr="007D0B1B">
        <w:rPr>
          <w:rFonts w:ascii="Arial" w:eastAsia="DINPro" w:hAnsi="Arial" w:cs="Arial"/>
          <w:sz w:val="24"/>
          <w:szCs w:val="24"/>
          <w:lang w:val="et-EE"/>
        </w:rPr>
        <w:t xml:space="preserve">lõikeid </w:t>
      </w:r>
      <w:r w:rsidR="614B1F3A" w:rsidRPr="007D0B1B">
        <w:rPr>
          <w:rFonts w:ascii="Arial" w:eastAsia="DINPro" w:hAnsi="Arial" w:cs="Arial"/>
          <w:sz w:val="24"/>
          <w:szCs w:val="24"/>
          <w:lang w:val="et-EE"/>
        </w:rPr>
        <w:t>tuleb aktsiaemitendil kohaldada siis, kui eesmärke ei ole 2026.</w:t>
      </w:r>
      <w:r w:rsidR="23AE092D" w:rsidRPr="007D0B1B">
        <w:rPr>
          <w:rFonts w:ascii="Arial" w:eastAsia="DINPro" w:hAnsi="Arial" w:cs="Arial"/>
          <w:sz w:val="24"/>
          <w:szCs w:val="24"/>
          <w:lang w:val="et-EE"/>
        </w:rPr>
        <w:t xml:space="preserve"> </w:t>
      </w:r>
      <w:r w:rsidR="614B1F3A" w:rsidRPr="007D0B1B">
        <w:rPr>
          <w:rFonts w:ascii="Arial" w:eastAsia="DINPro" w:hAnsi="Arial" w:cs="Arial"/>
          <w:sz w:val="24"/>
          <w:szCs w:val="24"/>
          <w:lang w:val="et-EE"/>
        </w:rPr>
        <w:t>a</w:t>
      </w:r>
      <w:r w:rsidR="3F219299" w:rsidRPr="007D0B1B">
        <w:rPr>
          <w:rFonts w:ascii="Arial" w:eastAsia="DINPro" w:hAnsi="Arial" w:cs="Arial"/>
          <w:sz w:val="24"/>
          <w:szCs w:val="24"/>
          <w:lang w:val="et-EE"/>
        </w:rPr>
        <w:t>asta</w:t>
      </w:r>
      <w:r w:rsidR="614B1F3A" w:rsidRPr="007D0B1B">
        <w:rPr>
          <w:rFonts w:ascii="Arial" w:eastAsia="DINPro" w:hAnsi="Arial" w:cs="Arial"/>
          <w:sz w:val="24"/>
          <w:szCs w:val="24"/>
          <w:lang w:val="et-EE"/>
        </w:rPr>
        <w:t xml:space="preserve"> 30</w:t>
      </w:r>
      <w:r w:rsidR="530DC62B" w:rsidRPr="007D0B1B">
        <w:rPr>
          <w:rFonts w:ascii="Arial" w:eastAsia="DINPro" w:hAnsi="Arial" w:cs="Arial"/>
          <w:sz w:val="24"/>
          <w:szCs w:val="24"/>
          <w:lang w:val="et-EE"/>
        </w:rPr>
        <w:t>. juuniks saavutatud</w:t>
      </w:r>
      <w:r w:rsidR="69542CD5" w:rsidRPr="007D0B1B">
        <w:rPr>
          <w:rFonts w:ascii="Arial" w:eastAsia="DINPro" w:hAnsi="Arial" w:cs="Arial"/>
          <w:sz w:val="24"/>
          <w:szCs w:val="24"/>
          <w:lang w:val="et-EE"/>
        </w:rPr>
        <w:t xml:space="preserve"> või kui mingil põhjusel pärast seda tähtaega eesmärke enam ei täideta</w:t>
      </w:r>
      <w:r w:rsidR="530DC62B" w:rsidRPr="007D0B1B">
        <w:rPr>
          <w:rFonts w:ascii="Arial" w:eastAsia="DINPro" w:hAnsi="Arial" w:cs="Arial"/>
          <w:sz w:val="24"/>
          <w:szCs w:val="24"/>
          <w:lang w:val="et-EE"/>
        </w:rPr>
        <w:t>.</w:t>
      </w:r>
      <w:r w:rsidR="0BD8AA6A" w:rsidRPr="007D0B1B">
        <w:rPr>
          <w:rFonts w:ascii="Arial" w:eastAsia="DINPro" w:hAnsi="Arial" w:cs="Arial"/>
          <w:sz w:val="24"/>
          <w:szCs w:val="24"/>
          <w:lang w:val="et-EE"/>
        </w:rPr>
        <w:t xml:space="preserve"> </w:t>
      </w:r>
    </w:p>
    <w:p w14:paraId="38B14239" w14:textId="77777777" w:rsidR="00056C7E" w:rsidRDefault="00056C7E" w:rsidP="00942820">
      <w:pPr>
        <w:pStyle w:val="ListParagraph"/>
        <w:spacing w:after="0" w:line="240" w:lineRule="auto"/>
        <w:ind w:left="363"/>
        <w:jc w:val="both"/>
        <w:rPr>
          <w:rFonts w:ascii="Arial" w:eastAsia="DINPro" w:hAnsi="Arial" w:cs="Arial"/>
          <w:sz w:val="24"/>
          <w:szCs w:val="24"/>
          <w:lang w:val="et-EE"/>
        </w:rPr>
      </w:pPr>
    </w:p>
    <w:p w14:paraId="51274BD8" w14:textId="22237860" w:rsidR="008C029B" w:rsidRPr="007D0B1B" w:rsidRDefault="00334060"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Samas ei ole eelnõu ega seletuskiri selles osas piis</w:t>
      </w:r>
      <w:r w:rsidR="00E35DFF" w:rsidRPr="007D0B1B">
        <w:rPr>
          <w:rFonts w:ascii="Arial" w:eastAsia="DINPro" w:hAnsi="Arial" w:cs="Arial"/>
          <w:sz w:val="24"/>
          <w:szCs w:val="24"/>
          <w:lang w:val="et-EE"/>
        </w:rPr>
        <w:t xml:space="preserve">avalt selge ning võib praktikas tekitada ettevõtjates segadust. </w:t>
      </w:r>
      <w:r w:rsidR="002D295C" w:rsidRPr="007D0B1B">
        <w:rPr>
          <w:rFonts w:ascii="Arial" w:eastAsia="DINPro" w:hAnsi="Arial" w:cs="Arial"/>
          <w:sz w:val="24"/>
          <w:szCs w:val="24"/>
          <w:lang w:val="et-EE"/>
        </w:rPr>
        <w:t xml:space="preserve">Eelkõige tekitab </w:t>
      </w:r>
      <w:r w:rsidR="006A69B2" w:rsidRPr="007D0B1B">
        <w:rPr>
          <w:rFonts w:ascii="Arial" w:eastAsia="DINPro" w:hAnsi="Arial" w:cs="Arial"/>
          <w:sz w:val="24"/>
          <w:szCs w:val="24"/>
          <w:lang w:val="et-EE"/>
        </w:rPr>
        <w:t xml:space="preserve">segadust see, et viidatud sättes ega rakendussätetes </w:t>
      </w:r>
      <w:r w:rsidR="00D01565" w:rsidRPr="007D0B1B">
        <w:rPr>
          <w:rFonts w:ascii="Arial" w:eastAsia="DINPro" w:hAnsi="Arial" w:cs="Arial"/>
          <w:sz w:val="24"/>
          <w:szCs w:val="24"/>
          <w:lang w:val="et-EE"/>
        </w:rPr>
        <w:t>ei ole viidet selle kohta, et seda t</w:t>
      </w:r>
      <w:r w:rsidR="001C73C1" w:rsidRPr="007D0B1B">
        <w:rPr>
          <w:rFonts w:ascii="Arial" w:eastAsia="DINPro" w:hAnsi="Arial" w:cs="Arial"/>
          <w:sz w:val="24"/>
          <w:szCs w:val="24"/>
          <w:lang w:val="et-EE"/>
        </w:rPr>
        <w:t>uleb kohaldada</w:t>
      </w:r>
      <w:r w:rsidR="006A69B2" w:rsidRPr="007D0B1B">
        <w:rPr>
          <w:rFonts w:ascii="Arial" w:eastAsia="DINPro" w:hAnsi="Arial" w:cs="Arial"/>
          <w:sz w:val="24"/>
          <w:szCs w:val="24"/>
          <w:lang w:val="et-EE"/>
        </w:rPr>
        <w:t xml:space="preserve"> </w:t>
      </w:r>
      <w:r w:rsidR="002B08D9" w:rsidRPr="007D0B1B">
        <w:rPr>
          <w:rFonts w:ascii="Arial" w:eastAsia="DINPro" w:hAnsi="Arial" w:cs="Arial"/>
          <w:sz w:val="24"/>
          <w:szCs w:val="24"/>
          <w:lang w:val="et-EE"/>
        </w:rPr>
        <w:t xml:space="preserve">alates 2026. aasta 30. juunist. </w:t>
      </w:r>
      <w:r w:rsidR="00B86B94" w:rsidRPr="007D0B1B">
        <w:rPr>
          <w:rFonts w:ascii="Arial" w:eastAsia="DINPro" w:hAnsi="Arial" w:cs="Arial"/>
          <w:sz w:val="24"/>
          <w:szCs w:val="24"/>
          <w:lang w:val="et-EE"/>
        </w:rPr>
        <w:t xml:space="preserve">Seetõttu võib sätet tõlgendada ka selliselt, et </w:t>
      </w:r>
      <w:r w:rsidR="09B52EA0" w:rsidRPr="007D0B1B">
        <w:rPr>
          <w:rFonts w:ascii="Arial" w:eastAsia="DINPro" w:hAnsi="Arial" w:cs="Arial"/>
          <w:sz w:val="24"/>
          <w:szCs w:val="24"/>
          <w:lang w:val="et-EE"/>
        </w:rPr>
        <w:t xml:space="preserve">pärast 2026. aasta 30. juunit tuleb </w:t>
      </w:r>
      <w:r w:rsidR="09B52EA0" w:rsidRPr="007D0B1B">
        <w:rPr>
          <w:rFonts w:ascii="Arial" w:eastAsia="DINPro" w:hAnsi="Arial" w:cs="Arial"/>
          <w:sz w:val="24"/>
          <w:szCs w:val="24"/>
          <w:lang w:val="et-EE"/>
        </w:rPr>
        <w:lastRenderedPageBreak/>
        <w:t xml:space="preserve">kohaldada </w:t>
      </w:r>
      <w:r w:rsidR="002A79F9" w:rsidRPr="007D0B1B">
        <w:rPr>
          <w:rFonts w:ascii="Arial" w:eastAsia="DINPro" w:hAnsi="Arial" w:cs="Arial"/>
          <w:sz w:val="24"/>
          <w:szCs w:val="24"/>
          <w:lang w:val="et-EE"/>
        </w:rPr>
        <w:t>üksnes</w:t>
      </w:r>
      <w:r w:rsidR="09B52EA0" w:rsidRPr="007D0B1B">
        <w:rPr>
          <w:rFonts w:ascii="Arial" w:eastAsia="DINPro" w:hAnsi="Arial" w:cs="Arial"/>
          <w:sz w:val="24"/>
          <w:szCs w:val="24"/>
          <w:lang w:val="et-EE"/>
        </w:rPr>
        <w:t xml:space="preserve"> </w:t>
      </w:r>
      <w:r w:rsidR="0BD8AA6A" w:rsidRPr="007D0B1B">
        <w:rPr>
          <w:rFonts w:ascii="Arial" w:eastAsia="DINPro" w:hAnsi="Arial" w:cs="Arial"/>
          <w:sz w:val="24"/>
          <w:szCs w:val="24"/>
          <w:lang w:val="et-EE"/>
        </w:rPr>
        <w:t>§-i 135</w:t>
      </w:r>
      <w:r w:rsidR="0BD8AA6A" w:rsidRPr="007D0B1B">
        <w:rPr>
          <w:rFonts w:ascii="Arial" w:eastAsia="DINPro" w:hAnsi="Arial" w:cs="Arial"/>
          <w:sz w:val="24"/>
          <w:szCs w:val="24"/>
          <w:vertAlign w:val="superscript"/>
          <w:lang w:val="et-EE"/>
        </w:rPr>
        <w:t>7</w:t>
      </w:r>
      <w:r w:rsidR="0BD8AA6A" w:rsidRPr="007D0B1B">
        <w:rPr>
          <w:rFonts w:ascii="Arial" w:eastAsia="DINPro" w:hAnsi="Arial" w:cs="Arial"/>
          <w:sz w:val="24"/>
          <w:szCs w:val="24"/>
          <w:lang w:val="et-EE"/>
        </w:rPr>
        <w:t xml:space="preserve"> </w:t>
      </w:r>
      <w:r w:rsidR="4259B8FB" w:rsidRPr="007D0B1B">
        <w:rPr>
          <w:rFonts w:ascii="Arial" w:eastAsia="DINPro" w:hAnsi="Arial" w:cs="Arial"/>
          <w:sz w:val="24"/>
          <w:szCs w:val="24"/>
          <w:lang w:val="et-EE"/>
        </w:rPr>
        <w:t>lõig</w:t>
      </w:r>
      <w:r w:rsidR="4BC7E595" w:rsidRPr="007D0B1B">
        <w:rPr>
          <w:rFonts w:ascii="Arial" w:eastAsia="DINPro" w:hAnsi="Arial" w:cs="Arial"/>
          <w:sz w:val="24"/>
          <w:szCs w:val="24"/>
          <w:lang w:val="et-EE"/>
        </w:rPr>
        <w:t xml:space="preserve">et 1 ning lõiked 2 – 5 kohalduvad kõigile börsiettevõtetele </w:t>
      </w:r>
      <w:r w:rsidR="2EBE2054" w:rsidRPr="007D0B1B">
        <w:rPr>
          <w:rFonts w:ascii="Arial" w:eastAsia="DINPro" w:hAnsi="Arial" w:cs="Arial"/>
          <w:sz w:val="24"/>
          <w:szCs w:val="24"/>
          <w:lang w:val="et-EE"/>
        </w:rPr>
        <w:t>(</w:t>
      </w:r>
      <w:r w:rsidR="4009362B" w:rsidRPr="007D0B1B">
        <w:rPr>
          <w:rFonts w:ascii="Arial" w:eastAsia="DINPro" w:hAnsi="Arial" w:cs="Arial"/>
          <w:sz w:val="24"/>
          <w:szCs w:val="24"/>
          <w:lang w:val="et-EE"/>
        </w:rPr>
        <w:t>olenemata eesmärgi täitmisest</w:t>
      </w:r>
      <w:r w:rsidR="408CFF98" w:rsidRPr="007D0B1B">
        <w:rPr>
          <w:rFonts w:ascii="Arial" w:eastAsia="DINPro" w:hAnsi="Arial" w:cs="Arial"/>
          <w:sz w:val="24"/>
          <w:szCs w:val="24"/>
          <w:lang w:val="et-EE"/>
        </w:rPr>
        <w:t>)</w:t>
      </w:r>
      <w:r w:rsidR="4009362B" w:rsidRPr="007D0B1B">
        <w:rPr>
          <w:rFonts w:ascii="Arial" w:eastAsia="DINPro" w:hAnsi="Arial" w:cs="Arial"/>
          <w:sz w:val="24"/>
          <w:szCs w:val="24"/>
          <w:lang w:val="et-EE"/>
        </w:rPr>
        <w:t xml:space="preserve"> </w:t>
      </w:r>
      <w:r w:rsidR="0BC3D657" w:rsidRPr="007D0B1B">
        <w:rPr>
          <w:rFonts w:ascii="Arial" w:eastAsia="DINPro" w:hAnsi="Arial" w:cs="Arial"/>
          <w:sz w:val="24"/>
          <w:szCs w:val="24"/>
          <w:lang w:val="et-EE"/>
        </w:rPr>
        <w:t xml:space="preserve">kohe </w:t>
      </w:r>
      <w:r w:rsidR="4BC7E595" w:rsidRPr="007D0B1B">
        <w:rPr>
          <w:rFonts w:ascii="Arial" w:eastAsia="DINPro" w:hAnsi="Arial" w:cs="Arial"/>
          <w:sz w:val="24"/>
          <w:szCs w:val="24"/>
          <w:lang w:val="et-EE"/>
        </w:rPr>
        <w:t>pärast eelnõu jõustumist</w:t>
      </w:r>
      <w:r w:rsidR="00F339C8" w:rsidRPr="007D0B1B">
        <w:rPr>
          <w:rFonts w:ascii="Arial" w:eastAsia="DINPro" w:hAnsi="Arial" w:cs="Arial"/>
          <w:sz w:val="24"/>
          <w:szCs w:val="24"/>
          <w:lang w:val="et-EE"/>
        </w:rPr>
        <w:t xml:space="preserve">. </w:t>
      </w:r>
      <w:r w:rsidR="008C029B" w:rsidRPr="007D0B1B">
        <w:rPr>
          <w:rFonts w:ascii="Arial" w:eastAsia="DINPro" w:hAnsi="Arial" w:cs="Arial"/>
          <w:sz w:val="24"/>
          <w:szCs w:val="24"/>
          <w:lang w:val="et-EE"/>
        </w:rPr>
        <w:t>Näeme võimalust, et praktikas kaotab lõige 1 oma mõtte, kui lõiked 2-5 kehtivad alati kõigile, sõltumata eelnõu §-i 135</w:t>
      </w:r>
      <w:r w:rsidR="008C029B" w:rsidRPr="007D0B1B">
        <w:rPr>
          <w:rFonts w:ascii="Arial" w:eastAsia="DINPro" w:hAnsi="Arial" w:cs="Arial"/>
          <w:sz w:val="24"/>
          <w:szCs w:val="24"/>
          <w:vertAlign w:val="superscript"/>
          <w:lang w:val="et-EE"/>
        </w:rPr>
        <w:t>6</w:t>
      </w:r>
      <w:r w:rsidR="008C029B" w:rsidRPr="007D0B1B">
        <w:rPr>
          <w:rFonts w:ascii="Arial" w:eastAsia="DINPro" w:hAnsi="Arial" w:cs="Arial"/>
          <w:sz w:val="24"/>
          <w:szCs w:val="24"/>
          <w:lang w:val="et-EE"/>
        </w:rPr>
        <w:t xml:space="preserve"> lõike 1 kohaselt seatud eesmärgi täitmisest. Nimelt näeb §-i 135</w:t>
      </w:r>
      <w:r w:rsidR="008C029B" w:rsidRPr="007D0B1B">
        <w:rPr>
          <w:rFonts w:ascii="Arial" w:eastAsia="DINPro" w:hAnsi="Arial" w:cs="Arial"/>
          <w:sz w:val="24"/>
          <w:szCs w:val="24"/>
          <w:vertAlign w:val="superscript"/>
          <w:lang w:val="et-EE"/>
        </w:rPr>
        <w:t xml:space="preserve">7 </w:t>
      </w:r>
      <w:r w:rsidR="008C029B" w:rsidRPr="007D0B1B">
        <w:rPr>
          <w:rFonts w:ascii="Arial" w:eastAsia="DINPro" w:hAnsi="Arial" w:cs="Arial"/>
          <w:sz w:val="24"/>
          <w:szCs w:val="24"/>
          <w:lang w:val="et-EE"/>
        </w:rPr>
        <w:t xml:space="preserve">lõike 2 sõnastus ette põhimõtte eelistada vähemesindatud soost kandidaati ka siis kui valitud soolise tasakaalu eesmärk on täidetud. Lisaks ei viita säte ka eelnõu lisas olevatele soolise tasakaalu saavutamise arvulistele kriteeriumitele. Sellest lähtuvalt tuleb väikesearvuliste juhtorgani (2 - 7) liikmete valimisel alati võrdsete kandidaatide puhul alaesindatud soost kandidaat valida, sest iga valimisprotsessi järgi jääb muidu keegi alaesindatuks. Kardame, et see võib osutuda praktikas takistuseks, miks pädevad kandidaadid ei kandideeri, sest avalikust infost on näha, mis soost kandidaati tuleb valida. </w:t>
      </w:r>
      <w:r w:rsidR="002412C2" w:rsidRPr="007D0B1B">
        <w:rPr>
          <w:rFonts w:ascii="Arial" w:eastAsia="DINPro" w:hAnsi="Arial" w:cs="Arial"/>
          <w:sz w:val="24"/>
          <w:szCs w:val="24"/>
          <w:lang w:val="et-EE"/>
        </w:rPr>
        <w:t>Samuti tuleb aktsiaemitendil arvestada lõikes 3 sätestatuga, mille kohaselt võrdsete kandidaatide puhul vähemesindatud soost kandidaati mitte valides, on juhtorgani otsus tühine. Kui juhtorgani liikme valimine osutub tühiseks, siis on kõik juhtorgani vastu võetud otsused, mille tegemises ebaõigelt valitud liige osales, ka tühised. Mistõttu on väga oluline, et eelnõus on üheselt mõistetavalt toodud sätte kohaldumise aeg.</w:t>
      </w:r>
    </w:p>
    <w:p w14:paraId="7DC5BFFF" w14:textId="77777777" w:rsidR="00DE346C" w:rsidRPr="002412C2" w:rsidRDefault="00DE346C" w:rsidP="00942820">
      <w:pPr>
        <w:pStyle w:val="ListParagraph"/>
        <w:spacing w:after="0" w:line="240" w:lineRule="auto"/>
        <w:ind w:left="363"/>
        <w:jc w:val="both"/>
        <w:rPr>
          <w:rFonts w:ascii="Arial" w:eastAsia="DINPro" w:hAnsi="Arial" w:cs="Arial"/>
          <w:sz w:val="24"/>
          <w:szCs w:val="24"/>
          <w:lang w:val="et-EE"/>
        </w:rPr>
      </w:pPr>
    </w:p>
    <w:p w14:paraId="54E8493F" w14:textId="6AD1E7EA" w:rsidR="00150FB8" w:rsidRPr="007D0B1B" w:rsidRDefault="311EE05C" w:rsidP="00942820">
      <w:pPr>
        <w:spacing w:after="0" w:line="240" w:lineRule="auto"/>
        <w:contextualSpacing/>
        <w:jc w:val="both"/>
        <w:rPr>
          <w:rFonts w:ascii="Arial" w:eastAsia="DINPro" w:hAnsi="Arial" w:cs="Arial"/>
          <w:b/>
          <w:bCs/>
          <w:sz w:val="24"/>
          <w:szCs w:val="24"/>
          <w:lang w:val="et-EE"/>
        </w:rPr>
      </w:pPr>
      <w:r w:rsidRPr="007D0B1B">
        <w:rPr>
          <w:rFonts w:ascii="Arial" w:eastAsia="DINPro" w:hAnsi="Arial" w:cs="Arial"/>
          <w:sz w:val="24"/>
          <w:szCs w:val="24"/>
          <w:lang w:val="et-EE"/>
        </w:rPr>
        <w:t xml:space="preserve">Kaubanduskoda toetab </w:t>
      </w:r>
      <w:r w:rsidR="5AD87CCA" w:rsidRPr="007D0B1B">
        <w:rPr>
          <w:rFonts w:ascii="Arial" w:eastAsia="DINPro" w:hAnsi="Arial" w:cs="Arial"/>
          <w:sz w:val="24"/>
          <w:szCs w:val="24"/>
          <w:lang w:val="et-EE"/>
        </w:rPr>
        <w:t xml:space="preserve">eelnõu </w:t>
      </w:r>
      <w:r w:rsidR="46A75C2B" w:rsidRPr="007D0B1B">
        <w:rPr>
          <w:rFonts w:ascii="Arial" w:eastAsia="DINPro" w:hAnsi="Arial" w:cs="Arial"/>
          <w:sz w:val="24"/>
          <w:szCs w:val="24"/>
          <w:lang w:val="et-EE"/>
        </w:rPr>
        <w:t xml:space="preserve">sellist </w:t>
      </w:r>
      <w:r w:rsidR="5AD87CCA" w:rsidRPr="007D0B1B">
        <w:rPr>
          <w:rFonts w:ascii="Arial" w:eastAsia="DINPro" w:hAnsi="Arial" w:cs="Arial"/>
          <w:sz w:val="24"/>
          <w:szCs w:val="24"/>
          <w:lang w:val="et-EE"/>
        </w:rPr>
        <w:t xml:space="preserve">tõlgendust, mille kohaselt kogu säte kohaldub tervikuna pärast </w:t>
      </w:r>
      <w:r w:rsidR="29CE3F4C" w:rsidRPr="007D0B1B">
        <w:rPr>
          <w:rFonts w:ascii="Arial" w:eastAsia="DINPro" w:hAnsi="Arial" w:cs="Arial"/>
          <w:sz w:val="24"/>
          <w:szCs w:val="24"/>
          <w:lang w:val="et-EE"/>
        </w:rPr>
        <w:t>30. juunit 2026. aastal.</w:t>
      </w:r>
    </w:p>
    <w:p w14:paraId="78B7D305" w14:textId="77777777" w:rsidR="00D61E07" w:rsidRDefault="00D61E07" w:rsidP="00942820">
      <w:pPr>
        <w:spacing w:after="0" w:line="240" w:lineRule="auto"/>
        <w:contextualSpacing/>
        <w:jc w:val="both"/>
        <w:rPr>
          <w:rFonts w:ascii="Arial" w:eastAsia="DINPro" w:hAnsi="Arial" w:cs="Arial"/>
          <w:b/>
          <w:bCs/>
          <w:sz w:val="24"/>
          <w:szCs w:val="24"/>
          <w:u w:val="single"/>
          <w:lang w:val="et-EE"/>
        </w:rPr>
      </w:pPr>
    </w:p>
    <w:p w14:paraId="188F3D56" w14:textId="6EF2EE96" w:rsidR="006E4D59" w:rsidRPr="007D0B1B" w:rsidRDefault="006E4D59" w:rsidP="00942820">
      <w:pPr>
        <w:spacing w:after="0" w:line="240" w:lineRule="auto"/>
        <w:contextualSpacing/>
        <w:jc w:val="both"/>
        <w:rPr>
          <w:rFonts w:ascii="Arial" w:eastAsia="DINPro" w:hAnsi="Arial" w:cs="Arial"/>
          <w:b/>
          <w:bCs/>
          <w:sz w:val="24"/>
          <w:szCs w:val="24"/>
          <w:u w:val="single"/>
          <w:lang w:val="et-EE"/>
        </w:rPr>
      </w:pPr>
      <w:r w:rsidRPr="007D0B1B">
        <w:rPr>
          <w:rFonts w:ascii="Arial" w:eastAsia="DINPro" w:hAnsi="Arial" w:cs="Arial"/>
          <w:b/>
          <w:bCs/>
          <w:sz w:val="24"/>
          <w:szCs w:val="24"/>
          <w:u w:val="single"/>
          <w:lang w:val="et-EE"/>
        </w:rPr>
        <w:t>Kaubanduskoja ettepanek:</w:t>
      </w:r>
    </w:p>
    <w:p w14:paraId="0603AFB0" w14:textId="42CDDE01" w:rsidR="00EA7CD2" w:rsidRPr="007D0B1B" w:rsidRDefault="04317DEC" w:rsidP="00942820">
      <w:pPr>
        <w:spacing w:after="0" w:line="240" w:lineRule="auto"/>
        <w:contextualSpacing/>
        <w:jc w:val="both"/>
        <w:rPr>
          <w:rFonts w:ascii="Arial" w:eastAsia="DINPro" w:hAnsi="Arial" w:cs="Arial"/>
          <w:b/>
          <w:bCs/>
          <w:sz w:val="24"/>
          <w:szCs w:val="24"/>
          <w:lang w:val="et-EE"/>
        </w:rPr>
      </w:pPr>
      <w:r w:rsidRPr="007D0B1B">
        <w:rPr>
          <w:rFonts w:ascii="Arial" w:eastAsia="DINPro" w:hAnsi="Arial" w:cs="Arial"/>
          <w:b/>
          <w:bCs/>
          <w:sz w:val="24"/>
          <w:szCs w:val="24"/>
          <w:lang w:val="et-EE"/>
        </w:rPr>
        <w:t xml:space="preserve">Kaubanduskoda soovib teada, kas </w:t>
      </w:r>
      <w:r w:rsidR="40859E4F" w:rsidRPr="007D0B1B">
        <w:rPr>
          <w:rFonts w:ascii="Arial" w:eastAsia="DINPro" w:hAnsi="Arial" w:cs="Arial"/>
          <w:b/>
          <w:bCs/>
          <w:sz w:val="24"/>
          <w:szCs w:val="24"/>
          <w:lang w:val="et-EE"/>
        </w:rPr>
        <w:t xml:space="preserve">me </w:t>
      </w:r>
      <w:r w:rsidRPr="007D0B1B">
        <w:rPr>
          <w:rFonts w:ascii="Arial" w:eastAsia="DINPro" w:hAnsi="Arial" w:cs="Arial"/>
          <w:b/>
          <w:bCs/>
          <w:sz w:val="24"/>
          <w:szCs w:val="24"/>
          <w:lang w:val="et-EE"/>
        </w:rPr>
        <w:t>saame eelnõust õigesti aru, et § 135</w:t>
      </w:r>
      <w:r w:rsidRPr="007D0B1B">
        <w:rPr>
          <w:rFonts w:ascii="Arial" w:eastAsia="DINPro" w:hAnsi="Arial" w:cs="Arial"/>
          <w:b/>
          <w:bCs/>
          <w:sz w:val="24"/>
          <w:szCs w:val="24"/>
          <w:vertAlign w:val="superscript"/>
          <w:lang w:val="et-EE"/>
        </w:rPr>
        <w:t>7</w:t>
      </w:r>
      <w:r w:rsidRPr="007D0B1B">
        <w:rPr>
          <w:rFonts w:ascii="Arial" w:eastAsia="DINPro" w:hAnsi="Arial" w:cs="Arial"/>
          <w:b/>
          <w:bCs/>
          <w:sz w:val="24"/>
          <w:szCs w:val="24"/>
          <w:lang w:val="et-EE"/>
        </w:rPr>
        <w:t xml:space="preserve"> kohaldub tervikuna pärast 2026. </w:t>
      </w:r>
      <w:r w:rsidR="3BAFFEE7" w:rsidRPr="007D0B1B">
        <w:rPr>
          <w:rFonts w:ascii="Arial" w:eastAsia="DINPro" w:hAnsi="Arial" w:cs="Arial"/>
          <w:b/>
          <w:bCs/>
          <w:sz w:val="24"/>
          <w:szCs w:val="24"/>
          <w:lang w:val="et-EE"/>
        </w:rPr>
        <w:t>a</w:t>
      </w:r>
      <w:r w:rsidRPr="007D0B1B">
        <w:rPr>
          <w:rFonts w:ascii="Arial" w:eastAsia="DINPro" w:hAnsi="Arial" w:cs="Arial"/>
          <w:b/>
          <w:bCs/>
          <w:sz w:val="24"/>
          <w:szCs w:val="24"/>
          <w:lang w:val="et-EE"/>
        </w:rPr>
        <w:t xml:space="preserve">asta 30. </w:t>
      </w:r>
      <w:r w:rsidR="104AE8CD" w:rsidRPr="007D0B1B">
        <w:rPr>
          <w:rFonts w:ascii="Arial" w:eastAsia="DINPro" w:hAnsi="Arial" w:cs="Arial"/>
          <w:b/>
          <w:bCs/>
          <w:sz w:val="24"/>
          <w:szCs w:val="24"/>
          <w:lang w:val="et-EE"/>
        </w:rPr>
        <w:t>j</w:t>
      </w:r>
      <w:r w:rsidRPr="007D0B1B">
        <w:rPr>
          <w:rFonts w:ascii="Arial" w:eastAsia="DINPro" w:hAnsi="Arial" w:cs="Arial"/>
          <w:b/>
          <w:bCs/>
          <w:sz w:val="24"/>
          <w:szCs w:val="24"/>
          <w:lang w:val="et-EE"/>
        </w:rPr>
        <w:t>uunit? Kui jah, siis teeme ettepa</w:t>
      </w:r>
      <w:r w:rsidR="0ACE6A90" w:rsidRPr="007D0B1B">
        <w:rPr>
          <w:rFonts w:ascii="Arial" w:eastAsia="DINPro" w:hAnsi="Arial" w:cs="Arial"/>
          <w:b/>
          <w:bCs/>
          <w:sz w:val="24"/>
          <w:szCs w:val="24"/>
          <w:lang w:val="et-EE"/>
        </w:rPr>
        <w:t xml:space="preserve">neku </w:t>
      </w:r>
      <w:r w:rsidR="00FE1857" w:rsidRPr="007D0B1B">
        <w:rPr>
          <w:rFonts w:ascii="Arial" w:eastAsia="DINPro" w:hAnsi="Arial" w:cs="Arial"/>
          <w:b/>
          <w:bCs/>
          <w:sz w:val="24"/>
          <w:szCs w:val="24"/>
          <w:lang w:val="et-EE"/>
        </w:rPr>
        <w:t xml:space="preserve">vähemalt </w:t>
      </w:r>
      <w:r w:rsidR="0ACE6A90" w:rsidRPr="007D0B1B">
        <w:rPr>
          <w:rFonts w:ascii="Arial" w:eastAsia="DINPro" w:hAnsi="Arial" w:cs="Arial"/>
          <w:b/>
          <w:bCs/>
          <w:sz w:val="24"/>
          <w:szCs w:val="24"/>
          <w:lang w:val="et-EE"/>
        </w:rPr>
        <w:t>seletuskirjas</w:t>
      </w:r>
      <w:r w:rsidR="00FE1857" w:rsidRPr="007D0B1B">
        <w:rPr>
          <w:rFonts w:ascii="Arial" w:eastAsia="DINPro" w:hAnsi="Arial" w:cs="Arial"/>
          <w:b/>
          <w:bCs/>
          <w:sz w:val="24"/>
          <w:szCs w:val="24"/>
          <w:lang w:val="et-EE"/>
        </w:rPr>
        <w:t xml:space="preserve">, kuid soovitatavalt ka </w:t>
      </w:r>
      <w:r w:rsidR="0ACE6A90" w:rsidRPr="007D0B1B">
        <w:rPr>
          <w:rFonts w:ascii="Arial" w:eastAsia="DINPro" w:hAnsi="Arial" w:cs="Arial"/>
          <w:b/>
          <w:bCs/>
          <w:sz w:val="24"/>
          <w:szCs w:val="24"/>
          <w:lang w:val="et-EE"/>
        </w:rPr>
        <w:t xml:space="preserve">eelnõu rakendussätete all see asjaolu selgelt välja tuua. </w:t>
      </w:r>
    </w:p>
    <w:p w14:paraId="1EC68D97" w14:textId="77777777" w:rsidR="009B64CB" w:rsidRDefault="009B64CB" w:rsidP="00942820">
      <w:pPr>
        <w:pStyle w:val="ListParagraph"/>
        <w:spacing w:after="0" w:line="240" w:lineRule="auto"/>
        <w:ind w:left="363"/>
        <w:jc w:val="both"/>
        <w:rPr>
          <w:rFonts w:ascii="Arial" w:eastAsia="DINPro" w:hAnsi="Arial" w:cs="Arial"/>
          <w:sz w:val="24"/>
          <w:szCs w:val="24"/>
          <w:lang w:val="et-EE"/>
        </w:rPr>
      </w:pPr>
    </w:p>
    <w:p w14:paraId="2477DC6E" w14:textId="77777777" w:rsidR="00892FD5" w:rsidRPr="005B1F34" w:rsidRDefault="00892FD5" w:rsidP="00942820">
      <w:pPr>
        <w:pStyle w:val="ListParagraph"/>
        <w:spacing w:after="0" w:line="240" w:lineRule="auto"/>
        <w:ind w:left="363"/>
        <w:jc w:val="both"/>
        <w:rPr>
          <w:rFonts w:ascii="Arial" w:eastAsia="DINPro" w:hAnsi="Arial" w:cs="Arial"/>
          <w:sz w:val="24"/>
          <w:szCs w:val="24"/>
          <w:lang w:val="et-EE"/>
        </w:rPr>
      </w:pPr>
    </w:p>
    <w:p w14:paraId="37A50C5A" w14:textId="58B8C0E4" w:rsidR="009B64CB" w:rsidRDefault="009B64CB" w:rsidP="00942820">
      <w:pPr>
        <w:pStyle w:val="ListParagraph"/>
        <w:numPr>
          <w:ilvl w:val="0"/>
          <w:numId w:val="9"/>
        </w:numPr>
        <w:spacing w:after="0" w:line="240" w:lineRule="auto"/>
        <w:ind w:left="357" w:hanging="357"/>
        <w:jc w:val="both"/>
        <w:rPr>
          <w:rFonts w:ascii="Arial" w:eastAsia="DINPro" w:hAnsi="Arial" w:cs="Arial"/>
          <w:b/>
          <w:bCs/>
          <w:sz w:val="24"/>
          <w:szCs w:val="24"/>
          <w:lang w:val="et-EE"/>
        </w:rPr>
      </w:pPr>
      <w:r w:rsidRPr="3F614F9C">
        <w:rPr>
          <w:rFonts w:ascii="Arial" w:eastAsia="DINPro" w:hAnsi="Arial" w:cs="Arial"/>
          <w:b/>
          <w:bCs/>
          <w:sz w:val="24"/>
          <w:szCs w:val="24"/>
          <w:lang w:val="et-EE"/>
        </w:rPr>
        <w:t>Eelnõu §-s 1 olev</w:t>
      </w:r>
      <w:r w:rsidR="00477A8D">
        <w:rPr>
          <w:rFonts w:ascii="Arial" w:eastAsia="DINPro" w:hAnsi="Arial" w:cs="Arial"/>
          <w:b/>
          <w:bCs/>
          <w:sz w:val="24"/>
          <w:szCs w:val="24"/>
          <w:lang w:val="et-EE"/>
        </w:rPr>
        <w:t>a</w:t>
      </w:r>
      <w:r w:rsidRPr="3F614F9C">
        <w:rPr>
          <w:rFonts w:ascii="Arial" w:eastAsia="DINPro" w:hAnsi="Arial" w:cs="Arial"/>
          <w:b/>
          <w:bCs/>
          <w:sz w:val="24"/>
          <w:szCs w:val="24"/>
          <w:lang w:val="et-EE"/>
        </w:rPr>
        <w:t xml:space="preserve"> § </w:t>
      </w:r>
      <w:r w:rsidR="00B44E9E" w:rsidRPr="3F614F9C">
        <w:rPr>
          <w:rFonts w:ascii="Arial" w:eastAsia="DINPro" w:hAnsi="Arial" w:cs="Arial"/>
          <w:b/>
          <w:bCs/>
          <w:sz w:val="24"/>
          <w:szCs w:val="24"/>
          <w:vertAlign w:val="superscript"/>
          <w:lang w:val="et-EE"/>
        </w:rPr>
        <w:t> </w:t>
      </w:r>
      <w:r w:rsidR="00B44E9E" w:rsidRPr="3F614F9C">
        <w:rPr>
          <w:rFonts w:ascii="Arial" w:eastAsia="DINPro" w:hAnsi="Arial" w:cs="Arial"/>
          <w:b/>
          <w:bCs/>
          <w:sz w:val="24"/>
          <w:szCs w:val="24"/>
          <w:lang w:val="et-EE"/>
        </w:rPr>
        <w:t>135</w:t>
      </w:r>
      <w:r w:rsidR="00B44E9E" w:rsidRPr="3F614F9C">
        <w:rPr>
          <w:rFonts w:ascii="Arial" w:eastAsia="DINPro" w:hAnsi="Arial" w:cs="Arial"/>
          <w:b/>
          <w:bCs/>
          <w:sz w:val="24"/>
          <w:szCs w:val="24"/>
          <w:vertAlign w:val="superscript"/>
          <w:lang w:val="et-EE"/>
        </w:rPr>
        <w:t xml:space="preserve">7 </w:t>
      </w:r>
      <w:r w:rsidRPr="3F614F9C">
        <w:rPr>
          <w:rFonts w:ascii="Arial" w:eastAsia="DINPro" w:hAnsi="Arial" w:cs="Arial"/>
          <w:b/>
          <w:bCs/>
          <w:sz w:val="24"/>
          <w:szCs w:val="24"/>
          <w:lang w:val="et-EE"/>
        </w:rPr>
        <w:t xml:space="preserve">lõike 5 võimalik vastuolu isikuandmete kaitsega. </w:t>
      </w:r>
    </w:p>
    <w:p w14:paraId="46BDABBC" w14:textId="304F2BDA" w:rsidR="005B1F34" w:rsidRPr="007D0B1B" w:rsidRDefault="005B1F34" w:rsidP="00942820">
      <w:pPr>
        <w:spacing w:after="0" w:line="240" w:lineRule="auto"/>
        <w:contextualSpacing/>
        <w:jc w:val="both"/>
        <w:rPr>
          <w:rFonts w:ascii="Arial" w:eastAsia="DINPro" w:hAnsi="Arial" w:cs="Arial"/>
          <w:i/>
          <w:iCs/>
          <w:sz w:val="24"/>
          <w:szCs w:val="24"/>
          <w:lang w:val="et-EE"/>
        </w:rPr>
      </w:pPr>
      <w:r w:rsidRPr="007D0B1B">
        <w:rPr>
          <w:rFonts w:ascii="Arial" w:eastAsia="DINPro" w:hAnsi="Arial" w:cs="Arial"/>
          <w:sz w:val="24"/>
          <w:szCs w:val="24"/>
          <w:lang w:val="et-EE"/>
        </w:rPr>
        <w:t>Eelnõu §-i 135</w:t>
      </w:r>
      <w:r w:rsidRPr="007D0B1B">
        <w:rPr>
          <w:rFonts w:ascii="Arial" w:eastAsia="DINPro" w:hAnsi="Arial" w:cs="Arial"/>
          <w:sz w:val="24"/>
          <w:szCs w:val="24"/>
          <w:vertAlign w:val="superscript"/>
          <w:lang w:val="et-EE"/>
        </w:rPr>
        <w:t xml:space="preserve">7 </w:t>
      </w:r>
      <w:r w:rsidRPr="007D0B1B">
        <w:rPr>
          <w:rFonts w:ascii="Arial" w:eastAsia="DINPro" w:hAnsi="Arial" w:cs="Arial"/>
          <w:sz w:val="24"/>
          <w:szCs w:val="24"/>
          <w:lang w:val="et-EE"/>
        </w:rPr>
        <w:t xml:space="preserve">lõige 5 näeb ette: </w:t>
      </w:r>
      <w:r w:rsidRPr="007D0B1B">
        <w:rPr>
          <w:rFonts w:ascii="Arial" w:eastAsia="DINPro" w:hAnsi="Arial" w:cs="Arial"/>
          <w:i/>
          <w:iCs/>
          <w:sz w:val="24"/>
          <w:szCs w:val="24"/>
          <w:lang w:val="et-EE"/>
        </w:rPr>
        <w:t>„(5) Aktsiaemitent peab kandidaadile, keda kaaluti juhtorgani liikme ametikohale valimiseks kandidaatide valiku ajal, tema kirjaliku taotluse korral andma 20 tööpäeva jooksul kirjalikult järgmise teabe:</w:t>
      </w:r>
    </w:p>
    <w:p w14:paraId="75722A3A" w14:textId="77777777" w:rsidR="005B1F34" w:rsidRPr="005B1F34" w:rsidRDefault="005B1F34" w:rsidP="00942820">
      <w:pPr>
        <w:pStyle w:val="ListParagraph"/>
        <w:spacing w:after="0" w:line="240" w:lineRule="auto"/>
        <w:ind w:left="363"/>
        <w:jc w:val="both"/>
        <w:rPr>
          <w:rFonts w:ascii="Arial" w:eastAsia="DINPro" w:hAnsi="Arial" w:cs="Arial"/>
          <w:i/>
          <w:iCs/>
          <w:sz w:val="24"/>
          <w:szCs w:val="24"/>
          <w:lang w:val="et-EE"/>
        </w:rPr>
      </w:pPr>
      <w:r w:rsidRPr="005B1F34">
        <w:rPr>
          <w:rFonts w:ascii="Arial" w:eastAsia="DINPro" w:hAnsi="Arial" w:cs="Arial"/>
          <w:i/>
          <w:iCs/>
          <w:sz w:val="24"/>
          <w:szCs w:val="24"/>
          <w:lang w:val="et-EE"/>
        </w:rPr>
        <w:t>1) kvalifikatsiooninõuded, mille alusel valik tehti;</w:t>
      </w:r>
    </w:p>
    <w:p w14:paraId="37CAF898" w14:textId="77777777" w:rsidR="005B1F34" w:rsidRPr="005B1F34" w:rsidRDefault="005B1F34" w:rsidP="00942820">
      <w:pPr>
        <w:pStyle w:val="ListParagraph"/>
        <w:spacing w:after="0" w:line="240" w:lineRule="auto"/>
        <w:ind w:left="363"/>
        <w:jc w:val="both"/>
        <w:rPr>
          <w:rFonts w:ascii="Arial" w:eastAsia="DINPro" w:hAnsi="Arial" w:cs="Arial"/>
          <w:i/>
          <w:iCs/>
          <w:sz w:val="24"/>
          <w:szCs w:val="24"/>
          <w:lang w:val="et-EE"/>
        </w:rPr>
      </w:pPr>
      <w:r w:rsidRPr="005B1F34">
        <w:rPr>
          <w:rFonts w:ascii="Arial" w:eastAsia="DINPro" w:hAnsi="Arial" w:cs="Arial"/>
          <w:i/>
          <w:iCs/>
          <w:sz w:val="24"/>
          <w:szCs w:val="24"/>
          <w:lang w:val="et-EE"/>
        </w:rPr>
        <w:t>2) nimetatud kvalifikatsiooninõuete kohane kandidaatide objektiivne võrdlushinnang;</w:t>
      </w:r>
    </w:p>
    <w:p w14:paraId="15842A5E" w14:textId="4B0DC4C7" w:rsidR="00971F6F" w:rsidRDefault="005B1F34" w:rsidP="00942820">
      <w:pPr>
        <w:pStyle w:val="ListParagraph"/>
        <w:spacing w:after="0" w:line="240" w:lineRule="auto"/>
        <w:ind w:left="363"/>
        <w:jc w:val="both"/>
        <w:rPr>
          <w:rFonts w:ascii="Arial" w:eastAsia="DINPro" w:hAnsi="Arial" w:cs="Arial"/>
          <w:i/>
          <w:iCs/>
          <w:sz w:val="24"/>
          <w:szCs w:val="24"/>
          <w:lang w:val="et-EE"/>
        </w:rPr>
      </w:pPr>
      <w:r w:rsidRPr="005B1F34">
        <w:rPr>
          <w:rFonts w:ascii="Arial" w:eastAsia="DINPro" w:hAnsi="Arial" w:cs="Arial"/>
          <w:i/>
          <w:iCs/>
          <w:sz w:val="24"/>
          <w:szCs w:val="24"/>
          <w:lang w:val="et-EE"/>
        </w:rPr>
        <w:t>3) kui see on asjakohane, siis konkreetsed kaalutlused, mille põhjal otsustati erandkorras kandidaadi kasuks, kes ei ole alaesindatud soost</w:t>
      </w:r>
      <w:r>
        <w:rPr>
          <w:rFonts w:ascii="Arial" w:eastAsia="DINPro" w:hAnsi="Arial" w:cs="Arial"/>
          <w:i/>
          <w:iCs/>
          <w:sz w:val="24"/>
          <w:szCs w:val="24"/>
          <w:lang w:val="et-EE"/>
        </w:rPr>
        <w:t>“</w:t>
      </w:r>
      <w:r w:rsidRPr="005B1F34">
        <w:rPr>
          <w:rFonts w:ascii="Arial" w:eastAsia="DINPro" w:hAnsi="Arial" w:cs="Arial"/>
          <w:i/>
          <w:iCs/>
          <w:sz w:val="24"/>
          <w:szCs w:val="24"/>
          <w:lang w:val="et-EE"/>
        </w:rPr>
        <w:t>.</w:t>
      </w:r>
    </w:p>
    <w:p w14:paraId="2DF5E4E9" w14:textId="77777777" w:rsidR="004A2B45" w:rsidRPr="004A2B45" w:rsidRDefault="004A2B45" w:rsidP="00942820">
      <w:pPr>
        <w:pStyle w:val="ListParagraph"/>
        <w:spacing w:after="0" w:line="240" w:lineRule="auto"/>
        <w:ind w:left="363"/>
        <w:jc w:val="both"/>
        <w:rPr>
          <w:rFonts w:ascii="Arial" w:eastAsia="DINPro" w:hAnsi="Arial" w:cs="Arial"/>
          <w:sz w:val="24"/>
          <w:szCs w:val="24"/>
          <w:lang w:val="et-EE"/>
        </w:rPr>
      </w:pPr>
    </w:p>
    <w:p w14:paraId="2B5ED576" w14:textId="05681798" w:rsidR="008354A7" w:rsidRPr="007D0B1B" w:rsidRDefault="00F157A1"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 xml:space="preserve">Eelnõu seletuskirja lehekülje 11 kohaselt </w:t>
      </w:r>
      <w:r w:rsidR="0013038F" w:rsidRPr="007D0B1B">
        <w:rPr>
          <w:rFonts w:ascii="Arial" w:eastAsia="DINPro" w:hAnsi="Arial" w:cs="Arial"/>
          <w:sz w:val="24"/>
          <w:szCs w:val="24"/>
          <w:lang w:val="et-EE"/>
        </w:rPr>
        <w:t>„</w:t>
      </w:r>
      <w:r w:rsidR="0013038F" w:rsidRPr="007D0B1B">
        <w:rPr>
          <w:rFonts w:ascii="Arial" w:eastAsia="DINPro" w:hAnsi="Arial" w:cs="Arial"/>
          <w:i/>
          <w:iCs/>
          <w:sz w:val="24"/>
          <w:szCs w:val="24"/>
          <w:lang w:val="et-EE"/>
        </w:rPr>
        <w:t>lõikest 5 tuleneva teabe andmise kohustuse täitmisel tuleb aktsiaemitendil järgida asjakohaseid isikuandmete kaitse regulatsioone ja teabenõudele vastates ei tohi väljastada kandidaatide isikuandmeid</w:t>
      </w:r>
      <w:r w:rsidR="0013038F" w:rsidRPr="007D0B1B">
        <w:rPr>
          <w:rFonts w:ascii="Arial" w:eastAsia="DINPro" w:hAnsi="Arial" w:cs="Arial"/>
          <w:sz w:val="24"/>
          <w:szCs w:val="24"/>
          <w:lang w:val="et-EE"/>
        </w:rPr>
        <w:t xml:space="preserve">“. </w:t>
      </w:r>
      <w:r w:rsidRPr="007D0B1B">
        <w:rPr>
          <w:rFonts w:ascii="Arial" w:eastAsia="DINPro" w:hAnsi="Arial" w:cs="Arial"/>
          <w:sz w:val="24"/>
          <w:szCs w:val="24"/>
          <w:lang w:val="et-EE"/>
        </w:rPr>
        <w:t xml:space="preserve">Oleme saanud ettevõtjatelt tagasisidet, </w:t>
      </w:r>
      <w:r w:rsidR="0013038F" w:rsidRPr="007D0B1B">
        <w:rPr>
          <w:rFonts w:ascii="Arial" w:eastAsia="DINPro" w:hAnsi="Arial" w:cs="Arial"/>
          <w:sz w:val="24"/>
          <w:szCs w:val="24"/>
          <w:lang w:val="et-EE"/>
        </w:rPr>
        <w:t xml:space="preserve">milles tuntakse muret, </w:t>
      </w:r>
      <w:r w:rsidR="00140FCF" w:rsidRPr="007D0B1B">
        <w:rPr>
          <w:rFonts w:ascii="Arial" w:eastAsia="DINPro" w:hAnsi="Arial" w:cs="Arial"/>
          <w:sz w:val="24"/>
          <w:szCs w:val="24"/>
          <w:lang w:val="et-EE"/>
        </w:rPr>
        <w:t xml:space="preserve">et </w:t>
      </w:r>
      <w:r w:rsidR="0013038F" w:rsidRPr="007D0B1B">
        <w:rPr>
          <w:rFonts w:ascii="Arial" w:eastAsia="DINPro" w:hAnsi="Arial" w:cs="Arial"/>
          <w:sz w:val="24"/>
          <w:szCs w:val="24"/>
          <w:lang w:val="et-EE"/>
        </w:rPr>
        <w:t xml:space="preserve">praktikas võivad äriühingud antud normi kohustuse täitmiseks rikkuda isikuandmete kaitse </w:t>
      </w:r>
      <w:r w:rsidR="00681980" w:rsidRPr="007D0B1B">
        <w:rPr>
          <w:rFonts w:ascii="Arial" w:eastAsia="DINPro" w:hAnsi="Arial" w:cs="Arial"/>
          <w:sz w:val="24"/>
          <w:szCs w:val="24"/>
          <w:lang w:val="et-EE"/>
        </w:rPr>
        <w:t xml:space="preserve">seadust </w:t>
      </w:r>
      <w:r w:rsidR="0013038F" w:rsidRPr="007D0B1B">
        <w:rPr>
          <w:rFonts w:ascii="Arial" w:eastAsia="DINPro" w:hAnsi="Arial" w:cs="Arial"/>
          <w:sz w:val="24"/>
          <w:szCs w:val="24"/>
          <w:lang w:val="et-EE"/>
        </w:rPr>
        <w:t xml:space="preserve">(IKS) ja isikuandmete kaitse </w:t>
      </w:r>
      <w:proofErr w:type="spellStart"/>
      <w:r w:rsidR="0013038F" w:rsidRPr="007D0B1B">
        <w:rPr>
          <w:rFonts w:ascii="Arial" w:eastAsia="DINPro" w:hAnsi="Arial" w:cs="Arial"/>
          <w:sz w:val="24"/>
          <w:szCs w:val="24"/>
          <w:lang w:val="et-EE"/>
        </w:rPr>
        <w:t>üldmäärust</w:t>
      </w:r>
      <w:proofErr w:type="spellEnd"/>
      <w:r w:rsidR="0013038F" w:rsidRPr="007D0B1B">
        <w:rPr>
          <w:rFonts w:ascii="Arial" w:eastAsia="DINPro" w:hAnsi="Arial" w:cs="Arial"/>
          <w:sz w:val="24"/>
          <w:szCs w:val="24"/>
          <w:lang w:val="et-EE"/>
        </w:rPr>
        <w:t xml:space="preserve"> </w:t>
      </w:r>
      <w:r w:rsidR="009B64CB" w:rsidRPr="007D0B1B">
        <w:rPr>
          <w:rFonts w:ascii="Arial" w:eastAsia="DINPro" w:hAnsi="Arial" w:cs="Arial"/>
          <w:sz w:val="24"/>
          <w:szCs w:val="24"/>
          <w:lang w:val="et-EE"/>
        </w:rPr>
        <w:t xml:space="preserve">(EL) 2016/679 </w:t>
      </w:r>
      <w:r w:rsidR="0013038F" w:rsidRPr="007D0B1B">
        <w:rPr>
          <w:rFonts w:ascii="Arial" w:eastAsia="DINPro" w:hAnsi="Arial" w:cs="Arial"/>
          <w:sz w:val="24"/>
          <w:szCs w:val="24"/>
          <w:lang w:val="et-EE"/>
        </w:rPr>
        <w:t xml:space="preserve">(GDPR). Trahvid </w:t>
      </w:r>
      <w:proofErr w:type="spellStart"/>
      <w:r w:rsidR="0013038F" w:rsidRPr="007D0B1B">
        <w:rPr>
          <w:rFonts w:ascii="Arial" w:eastAsia="DINPro" w:hAnsi="Arial" w:cs="Arial"/>
          <w:sz w:val="24"/>
          <w:szCs w:val="24"/>
          <w:lang w:val="et-EE"/>
        </w:rPr>
        <w:t>IKS-i</w:t>
      </w:r>
      <w:proofErr w:type="spellEnd"/>
      <w:r w:rsidR="0013038F" w:rsidRPr="007D0B1B">
        <w:rPr>
          <w:rFonts w:ascii="Arial" w:eastAsia="DINPro" w:hAnsi="Arial" w:cs="Arial"/>
          <w:sz w:val="24"/>
          <w:szCs w:val="24"/>
          <w:lang w:val="et-EE"/>
        </w:rPr>
        <w:t xml:space="preserve"> ja GDPR- rikkumise puhul on suured</w:t>
      </w:r>
      <w:r w:rsidR="00485724" w:rsidRPr="007D0B1B">
        <w:rPr>
          <w:rFonts w:ascii="Arial" w:eastAsia="DINPro" w:hAnsi="Arial" w:cs="Arial"/>
          <w:sz w:val="24"/>
          <w:szCs w:val="24"/>
          <w:lang w:val="et-EE"/>
        </w:rPr>
        <w:t>,</w:t>
      </w:r>
      <w:r w:rsidR="0013038F" w:rsidRPr="007D0B1B">
        <w:rPr>
          <w:rFonts w:ascii="Arial" w:eastAsia="DINPro" w:hAnsi="Arial" w:cs="Arial"/>
          <w:sz w:val="24"/>
          <w:szCs w:val="24"/>
          <w:lang w:val="et-EE"/>
        </w:rPr>
        <w:t xml:space="preserve"> ulatudes 20 miljoni euroni või 4% käibest</w:t>
      </w:r>
      <w:r w:rsidR="004210BC" w:rsidRPr="007D0B1B">
        <w:rPr>
          <w:rFonts w:ascii="Arial" w:eastAsia="DINPro" w:hAnsi="Arial" w:cs="Arial"/>
          <w:sz w:val="24"/>
          <w:szCs w:val="24"/>
          <w:lang w:val="et-EE"/>
        </w:rPr>
        <w:t>, mille kohaldamine on ettevõttele oluline majanduslik kahju</w:t>
      </w:r>
      <w:r w:rsidR="0013038F" w:rsidRPr="007D0B1B">
        <w:rPr>
          <w:rFonts w:ascii="Arial" w:eastAsia="DINPro" w:hAnsi="Arial" w:cs="Arial"/>
          <w:sz w:val="24"/>
          <w:szCs w:val="24"/>
          <w:lang w:val="et-EE"/>
        </w:rPr>
        <w:t xml:space="preserve">. </w:t>
      </w:r>
      <w:r w:rsidR="00485724" w:rsidRPr="007D0B1B">
        <w:rPr>
          <w:rFonts w:ascii="Arial" w:eastAsia="DINPro" w:hAnsi="Arial" w:cs="Arial"/>
          <w:sz w:val="24"/>
          <w:szCs w:val="24"/>
          <w:lang w:val="et-EE"/>
        </w:rPr>
        <w:t xml:space="preserve">Nimelt kogutakse kandidaatidelt </w:t>
      </w:r>
      <w:r w:rsidR="00E70DAA" w:rsidRPr="007D0B1B">
        <w:rPr>
          <w:rFonts w:ascii="Arial" w:eastAsia="DINPro" w:hAnsi="Arial" w:cs="Arial"/>
          <w:sz w:val="24"/>
          <w:szCs w:val="24"/>
          <w:lang w:val="et-EE"/>
        </w:rPr>
        <w:t xml:space="preserve">muuhulgas </w:t>
      </w:r>
      <w:r w:rsidR="00485724" w:rsidRPr="007D0B1B">
        <w:rPr>
          <w:rFonts w:ascii="Arial" w:eastAsia="DINPro" w:hAnsi="Arial" w:cs="Arial"/>
          <w:sz w:val="24"/>
          <w:szCs w:val="24"/>
          <w:lang w:val="et-EE"/>
        </w:rPr>
        <w:t xml:space="preserve">nende kvalifikatsiooniga seotud andmeid, </w:t>
      </w:r>
      <w:r w:rsidR="00E70DAA" w:rsidRPr="007D0B1B">
        <w:rPr>
          <w:rFonts w:ascii="Arial" w:eastAsia="DINPro" w:hAnsi="Arial" w:cs="Arial"/>
          <w:sz w:val="24"/>
          <w:szCs w:val="24"/>
          <w:lang w:val="et-EE"/>
        </w:rPr>
        <w:t>sh</w:t>
      </w:r>
      <w:r w:rsidR="00485724" w:rsidRPr="007D0B1B">
        <w:rPr>
          <w:rFonts w:ascii="Arial" w:eastAsia="DINPro" w:hAnsi="Arial" w:cs="Arial"/>
          <w:sz w:val="24"/>
          <w:szCs w:val="24"/>
          <w:lang w:val="et-EE"/>
        </w:rPr>
        <w:t xml:space="preserve"> töökogemus ja haridus</w:t>
      </w:r>
      <w:r w:rsidR="00E70DAA" w:rsidRPr="007D0B1B">
        <w:rPr>
          <w:rFonts w:ascii="Arial" w:eastAsia="DINPro" w:hAnsi="Arial" w:cs="Arial"/>
          <w:sz w:val="24"/>
          <w:szCs w:val="24"/>
          <w:lang w:val="et-EE"/>
        </w:rPr>
        <w:t>.</w:t>
      </w:r>
      <w:r w:rsidR="00485724" w:rsidRPr="007D0B1B">
        <w:rPr>
          <w:rFonts w:ascii="Arial" w:eastAsia="DINPro" w:hAnsi="Arial" w:cs="Arial"/>
          <w:sz w:val="24"/>
          <w:szCs w:val="24"/>
          <w:lang w:val="et-EE"/>
        </w:rPr>
        <w:t xml:space="preserve"> Eestis ei ole </w:t>
      </w:r>
      <w:r w:rsidR="00E70DAA" w:rsidRPr="007D0B1B">
        <w:rPr>
          <w:rFonts w:ascii="Arial" w:eastAsia="DINPro" w:hAnsi="Arial" w:cs="Arial"/>
          <w:sz w:val="24"/>
          <w:szCs w:val="24"/>
          <w:lang w:val="et-EE"/>
        </w:rPr>
        <w:t xml:space="preserve">väga </w:t>
      </w:r>
      <w:r w:rsidR="00485724" w:rsidRPr="007D0B1B">
        <w:rPr>
          <w:rFonts w:ascii="Arial" w:eastAsia="DINPro" w:hAnsi="Arial" w:cs="Arial"/>
          <w:sz w:val="24"/>
          <w:szCs w:val="24"/>
          <w:lang w:val="et-EE"/>
        </w:rPr>
        <w:t>palju tippjuhte</w:t>
      </w:r>
      <w:r w:rsidR="00E70DAA" w:rsidRPr="007D0B1B">
        <w:rPr>
          <w:rFonts w:ascii="Arial" w:eastAsia="DINPro" w:hAnsi="Arial" w:cs="Arial"/>
          <w:sz w:val="24"/>
          <w:szCs w:val="24"/>
          <w:lang w:val="et-EE"/>
        </w:rPr>
        <w:t>, eriti valdkonnaspetsiifilisel</w:t>
      </w:r>
      <w:r w:rsidR="00F55637" w:rsidRPr="007D0B1B">
        <w:rPr>
          <w:rFonts w:ascii="Arial" w:eastAsia="DINPro" w:hAnsi="Arial" w:cs="Arial"/>
          <w:sz w:val="24"/>
          <w:szCs w:val="24"/>
          <w:lang w:val="et-EE"/>
        </w:rPr>
        <w:t>t</w:t>
      </w:r>
      <w:r w:rsidR="00485724" w:rsidRPr="007D0B1B">
        <w:rPr>
          <w:rFonts w:ascii="Arial" w:eastAsia="DINPro" w:hAnsi="Arial" w:cs="Arial"/>
          <w:sz w:val="24"/>
          <w:szCs w:val="24"/>
          <w:lang w:val="et-EE"/>
        </w:rPr>
        <w:t xml:space="preserve">. Seega on võimalik kandidaat tuvastada tema </w:t>
      </w:r>
      <w:r w:rsidR="00485724" w:rsidRPr="007D0B1B">
        <w:rPr>
          <w:rFonts w:ascii="Arial" w:eastAsia="DINPro" w:hAnsi="Arial" w:cs="Arial"/>
          <w:sz w:val="24"/>
          <w:szCs w:val="24"/>
          <w:lang w:val="et-EE"/>
        </w:rPr>
        <w:lastRenderedPageBreak/>
        <w:t>kvalifikatsiooni järgi, kui §-i 135</w:t>
      </w:r>
      <w:r w:rsidR="00485724" w:rsidRPr="007D0B1B">
        <w:rPr>
          <w:rFonts w:ascii="Arial" w:eastAsia="DINPro" w:hAnsi="Arial" w:cs="Arial"/>
          <w:sz w:val="24"/>
          <w:szCs w:val="24"/>
          <w:vertAlign w:val="superscript"/>
          <w:lang w:val="et-EE"/>
        </w:rPr>
        <w:t xml:space="preserve">7 </w:t>
      </w:r>
      <w:r w:rsidR="00485724" w:rsidRPr="007D0B1B">
        <w:rPr>
          <w:rFonts w:ascii="Arial" w:eastAsia="DINPro" w:hAnsi="Arial" w:cs="Arial"/>
          <w:sz w:val="24"/>
          <w:szCs w:val="24"/>
          <w:lang w:val="et-EE"/>
        </w:rPr>
        <w:t>lõi</w:t>
      </w:r>
      <w:r w:rsidR="00F55637" w:rsidRPr="007D0B1B">
        <w:rPr>
          <w:rFonts w:ascii="Arial" w:eastAsia="DINPro" w:hAnsi="Arial" w:cs="Arial"/>
          <w:sz w:val="24"/>
          <w:szCs w:val="24"/>
          <w:lang w:val="et-EE"/>
        </w:rPr>
        <w:t>k</w:t>
      </w:r>
      <w:r w:rsidR="00485724" w:rsidRPr="007D0B1B">
        <w:rPr>
          <w:rFonts w:ascii="Arial" w:eastAsia="DINPro" w:hAnsi="Arial" w:cs="Arial"/>
          <w:sz w:val="24"/>
          <w:szCs w:val="24"/>
          <w:lang w:val="et-EE"/>
        </w:rPr>
        <w:t xml:space="preserve">e 5 </w:t>
      </w:r>
      <w:r w:rsidR="00F55637" w:rsidRPr="007D0B1B">
        <w:rPr>
          <w:rFonts w:ascii="Arial" w:eastAsia="DINPro" w:hAnsi="Arial" w:cs="Arial"/>
          <w:sz w:val="24"/>
          <w:szCs w:val="24"/>
          <w:lang w:val="et-EE"/>
        </w:rPr>
        <w:t xml:space="preserve">kohaselt </w:t>
      </w:r>
      <w:r w:rsidR="00485724" w:rsidRPr="007D0B1B">
        <w:rPr>
          <w:rFonts w:ascii="Arial" w:eastAsia="DINPro" w:hAnsi="Arial" w:cs="Arial"/>
          <w:sz w:val="24"/>
          <w:szCs w:val="24"/>
          <w:lang w:val="et-EE"/>
        </w:rPr>
        <w:t xml:space="preserve">teavet </w:t>
      </w:r>
      <w:r w:rsidR="00F55637" w:rsidRPr="007D0B1B">
        <w:rPr>
          <w:rFonts w:ascii="Arial" w:eastAsia="DINPro" w:hAnsi="Arial" w:cs="Arial"/>
          <w:sz w:val="24"/>
          <w:szCs w:val="24"/>
          <w:lang w:val="et-EE"/>
        </w:rPr>
        <w:t xml:space="preserve">avaldada ning isikuandmete pseudonüümiseerimisest ei piisa. </w:t>
      </w:r>
    </w:p>
    <w:p w14:paraId="0A82436F" w14:textId="77777777" w:rsidR="009B64CB" w:rsidRDefault="009B64CB" w:rsidP="00942820">
      <w:pPr>
        <w:pStyle w:val="ListParagraph"/>
        <w:spacing w:after="0" w:line="240" w:lineRule="auto"/>
        <w:ind w:left="363"/>
        <w:jc w:val="both"/>
        <w:rPr>
          <w:rFonts w:ascii="Arial" w:eastAsia="DINPro" w:hAnsi="Arial" w:cs="Arial"/>
          <w:sz w:val="24"/>
          <w:szCs w:val="24"/>
          <w:lang w:val="et-EE"/>
        </w:rPr>
      </w:pPr>
    </w:p>
    <w:p w14:paraId="702FEC07" w14:textId="77777777" w:rsidR="008354A7" w:rsidRPr="007D0B1B" w:rsidRDefault="008354A7" w:rsidP="00942820">
      <w:pPr>
        <w:spacing w:after="0" w:line="240" w:lineRule="auto"/>
        <w:contextualSpacing/>
        <w:jc w:val="both"/>
        <w:rPr>
          <w:rFonts w:ascii="Arial" w:eastAsia="DINPro" w:hAnsi="Arial" w:cs="Arial"/>
          <w:b/>
          <w:bCs/>
          <w:sz w:val="24"/>
          <w:szCs w:val="24"/>
          <w:u w:val="single"/>
          <w:lang w:val="et-EE"/>
        </w:rPr>
      </w:pPr>
      <w:r w:rsidRPr="007D0B1B">
        <w:rPr>
          <w:rFonts w:ascii="Arial" w:eastAsia="DINPro" w:hAnsi="Arial" w:cs="Arial"/>
          <w:b/>
          <w:bCs/>
          <w:sz w:val="24"/>
          <w:szCs w:val="24"/>
          <w:u w:val="single"/>
          <w:lang w:val="et-EE"/>
        </w:rPr>
        <w:t>Kaubanduskoja ettepanek:</w:t>
      </w:r>
    </w:p>
    <w:p w14:paraId="06F74102" w14:textId="6C4DB35B" w:rsidR="00EA7CD2" w:rsidRPr="007D0B1B" w:rsidRDefault="008354A7" w:rsidP="00942820">
      <w:pPr>
        <w:spacing w:after="0" w:line="240" w:lineRule="auto"/>
        <w:contextualSpacing/>
        <w:jc w:val="both"/>
        <w:rPr>
          <w:rFonts w:ascii="Arial" w:eastAsia="DINPro" w:hAnsi="Arial" w:cs="Arial"/>
          <w:b/>
          <w:bCs/>
          <w:sz w:val="24"/>
          <w:szCs w:val="24"/>
          <w:lang w:val="et-EE"/>
        </w:rPr>
      </w:pPr>
      <w:r w:rsidRPr="007D0B1B">
        <w:rPr>
          <w:rFonts w:ascii="Arial" w:eastAsia="DINPro" w:hAnsi="Arial" w:cs="Arial"/>
          <w:b/>
          <w:bCs/>
          <w:sz w:val="24"/>
          <w:szCs w:val="24"/>
          <w:lang w:val="et-EE"/>
        </w:rPr>
        <w:t>P</w:t>
      </w:r>
      <w:r w:rsidR="00F55637" w:rsidRPr="007D0B1B">
        <w:rPr>
          <w:rFonts w:ascii="Arial" w:eastAsia="DINPro" w:hAnsi="Arial" w:cs="Arial"/>
          <w:b/>
          <w:bCs/>
          <w:sz w:val="24"/>
          <w:szCs w:val="24"/>
          <w:lang w:val="et-EE"/>
        </w:rPr>
        <w:t xml:space="preserve">alume eelnõu koostajal </w:t>
      </w:r>
      <w:r w:rsidR="004210BC" w:rsidRPr="007D0B1B">
        <w:rPr>
          <w:rFonts w:ascii="Arial" w:eastAsia="DINPro" w:hAnsi="Arial" w:cs="Arial"/>
          <w:b/>
          <w:bCs/>
          <w:sz w:val="24"/>
          <w:szCs w:val="24"/>
          <w:lang w:val="et-EE"/>
        </w:rPr>
        <w:t xml:space="preserve">seletuskirjas </w:t>
      </w:r>
      <w:r w:rsidR="00F55637" w:rsidRPr="007D0B1B">
        <w:rPr>
          <w:rFonts w:ascii="Arial" w:eastAsia="DINPro" w:hAnsi="Arial" w:cs="Arial"/>
          <w:b/>
          <w:bCs/>
          <w:sz w:val="24"/>
          <w:szCs w:val="24"/>
          <w:lang w:val="et-EE"/>
        </w:rPr>
        <w:t xml:space="preserve">täiendavalt analüüsida </w:t>
      </w:r>
      <w:r w:rsidR="004210BC" w:rsidRPr="007D0B1B">
        <w:rPr>
          <w:rFonts w:ascii="Arial" w:eastAsia="DINPro" w:hAnsi="Arial" w:cs="Arial"/>
          <w:b/>
          <w:bCs/>
          <w:sz w:val="24"/>
          <w:szCs w:val="24"/>
          <w:lang w:val="et-EE"/>
        </w:rPr>
        <w:t>§-i 135</w:t>
      </w:r>
      <w:r w:rsidR="004210BC" w:rsidRPr="007D0B1B">
        <w:rPr>
          <w:rFonts w:ascii="Arial" w:eastAsia="DINPro" w:hAnsi="Arial" w:cs="Arial"/>
          <w:b/>
          <w:bCs/>
          <w:sz w:val="24"/>
          <w:szCs w:val="24"/>
          <w:vertAlign w:val="superscript"/>
          <w:lang w:val="et-EE"/>
        </w:rPr>
        <w:t xml:space="preserve">7 </w:t>
      </w:r>
      <w:r w:rsidR="004210BC" w:rsidRPr="007D0B1B">
        <w:rPr>
          <w:rFonts w:ascii="Arial" w:eastAsia="DINPro" w:hAnsi="Arial" w:cs="Arial"/>
          <w:b/>
          <w:bCs/>
          <w:sz w:val="24"/>
          <w:szCs w:val="24"/>
          <w:lang w:val="et-EE"/>
        </w:rPr>
        <w:t xml:space="preserve">lõike 5 kooskõla </w:t>
      </w:r>
      <w:proofErr w:type="spellStart"/>
      <w:r w:rsidR="004210BC" w:rsidRPr="007D0B1B">
        <w:rPr>
          <w:rFonts w:ascii="Arial" w:eastAsia="DINPro" w:hAnsi="Arial" w:cs="Arial"/>
          <w:b/>
          <w:bCs/>
          <w:sz w:val="24"/>
          <w:szCs w:val="24"/>
          <w:lang w:val="et-EE"/>
        </w:rPr>
        <w:t>IKS-i</w:t>
      </w:r>
      <w:proofErr w:type="spellEnd"/>
      <w:r w:rsidR="004210BC" w:rsidRPr="007D0B1B">
        <w:rPr>
          <w:rFonts w:ascii="Arial" w:eastAsia="DINPro" w:hAnsi="Arial" w:cs="Arial"/>
          <w:b/>
          <w:bCs/>
          <w:sz w:val="24"/>
          <w:szCs w:val="24"/>
          <w:lang w:val="et-EE"/>
        </w:rPr>
        <w:t xml:space="preserve"> ja GDPR-iga. Lisaks </w:t>
      </w:r>
      <w:r w:rsidR="004D2FB5" w:rsidRPr="007D0B1B">
        <w:rPr>
          <w:rFonts w:ascii="Arial" w:eastAsia="DINPro" w:hAnsi="Arial" w:cs="Arial"/>
          <w:b/>
          <w:bCs/>
          <w:sz w:val="24"/>
          <w:szCs w:val="24"/>
          <w:lang w:val="et-EE"/>
        </w:rPr>
        <w:t>teeme ettepaneku piirata lõikes 5 toodud andmete väljastamist</w:t>
      </w:r>
      <w:r w:rsidR="00740C73" w:rsidRPr="007D0B1B">
        <w:rPr>
          <w:rFonts w:ascii="Arial" w:eastAsia="DINPro" w:hAnsi="Arial" w:cs="Arial"/>
          <w:b/>
          <w:bCs/>
          <w:sz w:val="24"/>
          <w:szCs w:val="24"/>
          <w:lang w:val="et-EE"/>
        </w:rPr>
        <w:t>, näiteks lubada andmete väljastamine ainult õigusvaidluses või kehtestades konfidentsiaalsuskohustus</w:t>
      </w:r>
      <w:r w:rsidR="000C01FD" w:rsidRPr="007D0B1B">
        <w:rPr>
          <w:rFonts w:ascii="Arial" w:eastAsia="DINPro" w:hAnsi="Arial" w:cs="Arial"/>
          <w:b/>
          <w:bCs/>
          <w:sz w:val="24"/>
          <w:szCs w:val="24"/>
          <w:lang w:val="et-EE"/>
        </w:rPr>
        <w:t>e. Samuti tuleks reguleerida börsiettevõttele andmekaitsereeglite rikkumisega tekkiva kahju hüvitamise korda.</w:t>
      </w:r>
    </w:p>
    <w:p w14:paraId="6B1DC226" w14:textId="77777777" w:rsidR="00EA7CD2" w:rsidRDefault="00EA7CD2" w:rsidP="00942820">
      <w:pPr>
        <w:pStyle w:val="ListParagraph"/>
        <w:spacing w:after="0" w:line="240" w:lineRule="auto"/>
        <w:ind w:left="363"/>
        <w:jc w:val="both"/>
        <w:rPr>
          <w:rFonts w:ascii="Arial" w:eastAsia="DINPro" w:hAnsi="Arial" w:cs="Arial"/>
          <w:b/>
          <w:bCs/>
          <w:sz w:val="24"/>
          <w:szCs w:val="24"/>
          <w:lang w:val="et-EE"/>
        </w:rPr>
      </w:pPr>
    </w:p>
    <w:p w14:paraId="57AD1FF6" w14:textId="77777777" w:rsidR="00892FD5" w:rsidRPr="00EA7CD2" w:rsidRDefault="00892FD5" w:rsidP="00942820">
      <w:pPr>
        <w:pStyle w:val="ListParagraph"/>
        <w:spacing w:after="0" w:line="240" w:lineRule="auto"/>
        <w:ind w:left="363"/>
        <w:jc w:val="both"/>
        <w:rPr>
          <w:rFonts w:ascii="Arial" w:eastAsia="DINPro" w:hAnsi="Arial" w:cs="Arial"/>
          <w:b/>
          <w:bCs/>
          <w:sz w:val="24"/>
          <w:szCs w:val="24"/>
          <w:lang w:val="et-EE"/>
        </w:rPr>
      </w:pPr>
    </w:p>
    <w:p w14:paraId="36950D55" w14:textId="58B6F33F" w:rsidR="001B425F" w:rsidRDefault="001B425F" w:rsidP="00942820">
      <w:pPr>
        <w:pStyle w:val="ListParagraph"/>
        <w:numPr>
          <w:ilvl w:val="0"/>
          <w:numId w:val="9"/>
        </w:numPr>
        <w:spacing w:after="0" w:line="240" w:lineRule="auto"/>
        <w:ind w:left="357" w:hanging="357"/>
        <w:jc w:val="both"/>
        <w:rPr>
          <w:rFonts w:ascii="Arial" w:eastAsia="DINPro" w:hAnsi="Arial" w:cs="Arial"/>
          <w:b/>
          <w:bCs/>
          <w:sz w:val="24"/>
          <w:szCs w:val="24"/>
          <w:lang w:val="et-EE"/>
        </w:rPr>
      </w:pPr>
      <w:r>
        <w:rPr>
          <w:rFonts w:ascii="Arial" w:eastAsia="DINPro" w:hAnsi="Arial" w:cs="Arial"/>
          <w:b/>
          <w:bCs/>
          <w:sz w:val="24"/>
          <w:szCs w:val="24"/>
          <w:lang w:val="et-EE"/>
        </w:rPr>
        <w:t xml:space="preserve">Eelnõu </w:t>
      </w:r>
      <w:r w:rsidRPr="005B1F34">
        <w:rPr>
          <w:rFonts w:ascii="Arial" w:eastAsia="DINPro" w:hAnsi="Arial" w:cs="Arial"/>
          <w:b/>
          <w:bCs/>
          <w:sz w:val="24"/>
          <w:szCs w:val="24"/>
          <w:lang w:val="et-EE"/>
        </w:rPr>
        <w:t>§</w:t>
      </w:r>
      <w:r>
        <w:rPr>
          <w:rFonts w:ascii="Arial" w:eastAsia="DINPro" w:hAnsi="Arial" w:cs="Arial"/>
          <w:b/>
          <w:bCs/>
          <w:sz w:val="24"/>
          <w:szCs w:val="24"/>
          <w:lang w:val="et-EE"/>
        </w:rPr>
        <w:t>-s</w:t>
      </w:r>
      <w:r w:rsidRPr="005B1F34">
        <w:rPr>
          <w:rFonts w:ascii="Arial" w:eastAsia="DINPro" w:hAnsi="Arial" w:cs="Arial"/>
          <w:b/>
          <w:bCs/>
          <w:sz w:val="24"/>
          <w:szCs w:val="24"/>
          <w:lang w:val="et-EE"/>
        </w:rPr>
        <w:t xml:space="preserve"> 1 olev § 135</w:t>
      </w:r>
      <w:r>
        <w:rPr>
          <w:rFonts w:ascii="Arial" w:eastAsia="DINPro" w:hAnsi="Arial" w:cs="Arial"/>
          <w:b/>
          <w:bCs/>
          <w:sz w:val="24"/>
          <w:szCs w:val="24"/>
          <w:vertAlign w:val="superscript"/>
          <w:lang w:val="et-EE"/>
        </w:rPr>
        <w:t>8</w:t>
      </w:r>
      <w:r>
        <w:rPr>
          <w:rFonts w:ascii="Arial" w:eastAsia="DINPro" w:hAnsi="Arial" w:cs="Arial"/>
          <w:b/>
          <w:bCs/>
          <w:sz w:val="24"/>
          <w:szCs w:val="24"/>
          <w:lang w:val="et-EE"/>
        </w:rPr>
        <w:t xml:space="preserve">. </w:t>
      </w:r>
    </w:p>
    <w:p w14:paraId="60677F76" w14:textId="7808E7E7" w:rsidR="00B34FA1" w:rsidRPr="007D0B1B" w:rsidRDefault="00B34FA1" w:rsidP="00942820">
      <w:pPr>
        <w:spacing w:after="0" w:line="240" w:lineRule="auto"/>
        <w:contextualSpacing/>
        <w:jc w:val="both"/>
        <w:rPr>
          <w:rFonts w:ascii="Arial" w:eastAsia="DINPro" w:hAnsi="Arial" w:cs="Arial"/>
          <w:i/>
          <w:iCs/>
          <w:sz w:val="24"/>
          <w:szCs w:val="24"/>
          <w:lang w:val="et-EE"/>
        </w:rPr>
      </w:pPr>
      <w:r w:rsidRPr="007D0B1B">
        <w:rPr>
          <w:rFonts w:ascii="Arial" w:eastAsia="DINPro" w:hAnsi="Arial" w:cs="Arial"/>
          <w:sz w:val="24"/>
          <w:szCs w:val="24"/>
          <w:lang w:val="et-EE"/>
        </w:rPr>
        <w:t>Eelnõus on § 153</w:t>
      </w:r>
      <w:r w:rsidRPr="007D0B1B">
        <w:rPr>
          <w:rFonts w:ascii="Arial" w:eastAsia="DINPro" w:hAnsi="Arial" w:cs="Arial"/>
          <w:sz w:val="24"/>
          <w:szCs w:val="24"/>
          <w:vertAlign w:val="superscript"/>
          <w:lang w:val="et-EE"/>
        </w:rPr>
        <w:t xml:space="preserve">8 </w:t>
      </w:r>
      <w:r w:rsidRPr="007D0B1B">
        <w:rPr>
          <w:rFonts w:ascii="Arial" w:eastAsia="DINPro" w:hAnsi="Arial" w:cs="Arial"/>
          <w:sz w:val="24"/>
          <w:szCs w:val="24"/>
          <w:lang w:val="et-EE"/>
        </w:rPr>
        <w:t xml:space="preserve">sõnastatud järgnevalt: </w:t>
      </w:r>
      <w:r w:rsidRPr="007D0B1B">
        <w:rPr>
          <w:rFonts w:ascii="Arial" w:eastAsia="DINPro" w:hAnsi="Arial" w:cs="Arial"/>
          <w:i/>
          <w:iCs/>
          <w:sz w:val="24"/>
          <w:szCs w:val="24"/>
          <w:lang w:val="et-EE"/>
        </w:rPr>
        <w:t>„§ 135</w:t>
      </w:r>
      <w:r w:rsidRPr="007D0B1B">
        <w:rPr>
          <w:rFonts w:ascii="Arial" w:eastAsia="DINPro" w:hAnsi="Arial" w:cs="Arial"/>
          <w:i/>
          <w:iCs/>
          <w:sz w:val="24"/>
          <w:szCs w:val="24"/>
          <w:vertAlign w:val="superscript"/>
          <w:lang w:val="et-EE"/>
        </w:rPr>
        <w:t>8</w:t>
      </w:r>
      <w:r w:rsidRPr="007D0B1B">
        <w:rPr>
          <w:rFonts w:ascii="Arial" w:eastAsia="DINPro" w:hAnsi="Arial" w:cs="Arial"/>
          <w:i/>
          <w:iCs/>
          <w:sz w:val="24"/>
          <w:szCs w:val="24"/>
          <w:lang w:val="et-EE"/>
        </w:rPr>
        <w:t xml:space="preserve">. Jagatud tõendamiskohustus </w:t>
      </w:r>
    </w:p>
    <w:p w14:paraId="2BC8B0BF" w14:textId="70D2C1F3" w:rsidR="00B34FA1" w:rsidRPr="007D0B1B" w:rsidRDefault="00B34FA1" w:rsidP="00942820">
      <w:pPr>
        <w:spacing w:after="0" w:line="240" w:lineRule="auto"/>
        <w:contextualSpacing/>
        <w:jc w:val="both"/>
        <w:rPr>
          <w:rFonts w:ascii="Arial" w:eastAsia="DINPro" w:hAnsi="Arial" w:cs="Arial"/>
          <w:i/>
          <w:iCs/>
          <w:sz w:val="24"/>
          <w:szCs w:val="24"/>
          <w:lang w:val="et-EE"/>
        </w:rPr>
      </w:pPr>
      <w:r w:rsidRPr="007D0B1B">
        <w:rPr>
          <w:rFonts w:ascii="Arial" w:eastAsia="DINPro" w:hAnsi="Arial" w:cs="Arial"/>
          <w:i/>
          <w:iCs/>
          <w:sz w:val="24"/>
          <w:szCs w:val="24"/>
          <w:lang w:val="et-EE"/>
        </w:rPr>
        <w:t xml:space="preserve">(1) Kohtu </w:t>
      </w:r>
      <w:r w:rsidRPr="007D0B1B">
        <w:rPr>
          <w:rFonts w:ascii="Arial" w:eastAsia="DINPro" w:hAnsi="Arial" w:cs="Arial"/>
          <w:i/>
          <w:iCs/>
          <w:sz w:val="24"/>
          <w:szCs w:val="24"/>
          <w:u w:val="single"/>
          <w:lang w:val="et-EE"/>
        </w:rPr>
        <w:t>või töövaidluskomisjoni</w:t>
      </w:r>
      <w:r w:rsidRPr="007D0B1B">
        <w:rPr>
          <w:rFonts w:ascii="Arial" w:eastAsia="DINPro" w:hAnsi="Arial" w:cs="Arial"/>
          <w:i/>
          <w:iCs/>
          <w:sz w:val="24"/>
          <w:szCs w:val="24"/>
          <w:lang w:val="et-EE"/>
        </w:rPr>
        <w:t xml:space="preserve"> poole pöörduv alaesindatud soost kandidaat, keda ei valitud juhtorgani liikmeks, peab avalduses esitama faktilised asjaolud, mille alusel võib eeldada, et kõnealune kandidaat oli teisest soost kandidaadiga, kes valiti juhtorgani liikme ametikohale, võrdselt kvalifitseeritud ja et aktsiaemitent on rikkunud käesoleva seaduse § 135</w:t>
      </w:r>
      <w:r w:rsidRPr="007D0B1B">
        <w:rPr>
          <w:rFonts w:ascii="Arial" w:eastAsia="DINPro" w:hAnsi="Arial" w:cs="Arial"/>
          <w:i/>
          <w:iCs/>
          <w:sz w:val="24"/>
          <w:szCs w:val="24"/>
          <w:vertAlign w:val="superscript"/>
          <w:lang w:val="et-EE"/>
        </w:rPr>
        <w:t>7</w:t>
      </w:r>
      <w:r w:rsidRPr="007D0B1B">
        <w:rPr>
          <w:rFonts w:ascii="Arial" w:eastAsia="DINPro" w:hAnsi="Arial" w:cs="Arial"/>
          <w:i/>
          <w:iCs/>
          <w:sz w:val="24"/>
          <w:szCs w:val="24"/>
          <w:lang w:val="et-EE"/>
        </w:rPr>
        <w:t xml:space="preserve"> lõikest 2 tulenevat kohustust.</w:t>
      </w:r>
    </w:p>
    <w:p w14:paraId="4D3162B5" w14:textId="77777777" w:rsidR="00B34FA1" w:rsidRPr="007D0B1B" w:rsidRDefault="00B34FA1" w:rsidP="00942820">
      <w:pPr>
        <w:spacing w:after="0" w:line="240" w:lineRule="auto"/>
        <w:contextualSpacing/>
        <w:jc w:val="both"/>
        <w:rPr>
          <w:rFonts w:ascii="Arial" w:eastAsia="DINPro" w:hAnsi="Arial" w:cs="Arial"/>
          <w:i/>
          <w:iCs/>
          <w:sz w:val="24"/>
          <w:szCs w:val="24"/>
          <w:lang w:val="et-EE"/>
        </w:rPr>
      </w:pPr>
      <w:r w:rsidRPr="007D0B1B">
        <w:rPr>
          <w:rFonts w:ascii="Arial" w:eastAsia="DINPro" w:hAnsi="Arial" w:cs="Arial"/>
          <w:i/>
          <w:iCs/>
          <w:sz w:val="24"/>
          <w:szCs w:val="24"/>
          <w:lang w:val="et-EE"/>
        </w:rPr>
        <w:t>(2) Aktsiaemitent, kelle vastu on avaldus esitatud, peab menetluses tõendama, et ta ei ole rikkunud käesoleva seaduse § 135</w:t>
      </w:r>
      <w:r w:rsidRPr="007D0B1B">
        <w:rPr>
          <w:rFonts w:ascii="Arial" w:eastAsia="DINPro" w:hAnsi="Arial" w:cs="Arial"/>
          <w:i/>
          <w:iCs/>
          <w:sz w:val="24"/>
          <w:szCs w:val="24"/>
          <w:vertAlign w:val="superscript"/>
          <w:lang w:val="et-EE"/>
        </w:rPr>
        <w:t>7</w:t>
      </w:r>
      <w:r w:rsidRPr="007D0B1B">
        <w:rPr>
          <w:rFonts w:ascii="Arial" w:eastAsia="DINPro" w:hAnsi="Arial" w:cs="Arial"/>
          <w:i/>
          <w:iCs/>
          <w:sz w:val="24"/>
          <w:szCs w:val="24"/>
          <w:lang w:val="et-EE"/>
        </w:rPr>
        <w:t xml:space="preserve"> lõikest 2 tulenevat kohustust.</w:t>
      </w:r>
      <w:r w:rsidRPr="007D0B1B">
        <w:rPr>
          <w:rFonts w:ascii="Arial" w:eastAsia="DINPro" w:hAnsi="Arial" w:cs="Arial"/>
          <w:i/>
          <w:iCs/>
          <w:sz w:val="24"/>
          <w:szCs w:val="24"/>
          <w:u w:val="single"/>
          <w:lang w:val="et-EE"/>
        </w:rPr>
        <w:t xml:space="preserve"> Kui aktsiaemitent keeldub tõendamisest, võrdsustatakse keeldumine käesoleva seaduse § 135</w:t>
      </w:r>
      <w:r w:rsidRPr="007D0B1B">
        <w:rPr>
          <w:rFonts w:ascii="Arial" w:eastAsia="DINPro" w:hAnsi="Arial" w:cs="Arial"/>
          <w:i/>
          <w:iCs/>
          <w:sz w:val="24"/>
          <w:szCs w:val="24"/>
          <w:u w:val="single"/>
          <w:vertAlign w:val="superscript"/>
          <w:lang w:val="et-EE"/>
        </w:rPr>
        <w:t>7</w:t>
      </w:r>
      <w:r w:rsidRPr="007D0B1B">
        <w:rPr>
          <w:rFonts w:ascii="Arial" w:eastAsia="DINPro" w:hAnsi="Arial" w:cs="Arial"/>
          <w:i/>
          <w:iCs/>
          <w:sz w:val="24"/>
          <w:szCs w:val="24"/>
          <w:u w:val="single"/>
          <w:lang w:val="et-EE"/>
        </w:rPr>
        <w:t xml:space="preserve"> lõikest 2 tuleneva kohustuse rikkumise omaksvõtuga</w:t>
      </w:r>
      <w:r w:rsidRPr="007D0B1B">
        <w:rPr>
          <w:rFonts w:ascii="Arial" w:eastAsia="DINPro" w:hAnsi="Arial" w:cs="Arial"/>
          <w:i/>
          <w:iCs/>
          <w:sz w:val="24"/>
          <w:szCs w:val="24"/>
          <w:lang w:val="et-EE"/>
        </w:rPr>
        <w:t>.</w:t>
      </w:r>
    </w:p>
    <w:p w14:paraId="68788149" w14:textId="27867375" w:rsidR="00EA7CD2" w:rsidRPr="007D0B1B" w:rsidRDefault="00B34FA1" w:rsidP="00942820">
      <w:pPr>
        <w:spacing w:after="0" w:line="240" w:lineRule="auto"/>
        <w:contextualSpacing/>
        <w:jc w:val="both"/>
        <w:rPr>
          <w:rFonts w:ascii="Arial" w:eastAsia="DINPro" w:hAnsi="Arial" w:cs="Arial"/>
          <w:i/>
          <w:iCs/>
          <w:sz w:val="24"/>
          <w:szCs w:val="24"/>
          <w:lang w:val="et-EE"/>
        </w:rPr>
      </w:pPr>
      <w:r w:rsidRPr="007D0B1B">
        <w:rPr>
          <w:rFonts w:ascii="Arial" w:eastAsia="DINPro" w:hAnsi="Arial" w:cs="Arial"/>
          <w:i/>
          <w:iCs/>
          <w:sz w:val="24"/>
          <w:szCs w:val="24"/>
          <w:lang w:val="et-EE"/>
        </w:rPr>
        <w:t>(3) Jagatud tõendamiskohustust ei kohaldata halduskohtu- ja kriminaalmenetluses“.</w:t>
      </w:r>
    </w:p>
    <w:p w14:paraId="06D5D3ED" w14:textId="77777777" w:rsidR="006A2043" w:rsidRDefault="006A2043" w:rsidP="00942820">
      <w:pPr>
        <w:pStyle w:val="ListParagraph"/>
        <w:spacing w:after="0" w:line="240" w:lineRule="auto"/>
        <w:ind w:left="363"/>
        <w:jc w:val="both"/>
        <w:rPr>
          <w:rFonts w:ascii="Arial" w:eastAsia="DINPro" w:hAnsi="Arial" w:cs="Arial"/>
          <w:sz w:val="24"/>
          <w:szCs w:val="24"/>
          <w:lang w:val="et-EE"/>
        </w:rPr>
      </w:pPr>
    </w:p>
    <w:p w14:paraId="0F1B92AC" w14:textId="0507EB1B" w:rsidR="00B34FA1" w:rsidRPr="007D0B1B" w:rsidRDefault="00B34FA1"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 xml:space="preserve">Juhime tähelepanu, et lõikes 1 märgitud töövaidluskomisjoni ei saa </w:t>
      </w:r>
      <w:r w:rsidR="004D28C0" w:rsidRPr="007D0B1B">
        <w:rPr>
          <w:rFonts w:ascii="Arial" w:eastAsia="DINPro" w:hAnsi="Arial" w:cs="Arial"/>
          <w:sz w:val="24"/>
          <w:szCs w:val="24"/>
          <w:lang w:val="et-EE"/>
        </w:rPr>
        <w:t xml:space="preserve">pöörduda </w:t>
      </w:r>
      <w:r w:rsidRPr="007D0B1B">
        <w:rPr>
          <w:rFonts w:ascii="Arial" w:eastAsia="DINPro" w:hAnsi="Arial" w:cs="Arial"/>
          <w:sz w:val="24"/>
          <w:szCs w:val="24"/>
          <w:lang w:val="et-EE"/>
        </w:rPr>
        <w:t>valitu</w:t>
      </w:r>
      <w:r w:rsidR="008D1BF7" w:rsidRPr="007D0B1B">
        <w:rPr>
          <w:rFonts w:ascii="Arial" w:eastAsia="DINPro" w:hAnsi="Arial" w:cs="Arial"/>
          <w:sz w:val="24"/>
          <w:szCs w:val="24"/>
          <w:lang w:val="et-EE"/>
        </w:rPr>
        <w:t>ks</w:t>
      </w:r>
      <w:r w:rsidRPr="007D0B1B">
        <w:rPr>
          <w:rFonts w:ascii="Arial" w:eastAsia="DINPro" w:hAnsi="Arial" w:cs="Arial"/>
          <w:sz w:val="24"/>
          <w:szCs w:val="24"/>
          <w:lang w:val="et-EE"/>
        </w:rPr>
        <w:t xml:space="preserve"> mitte osutunud kandidaat, sest töövaidluste lahendamise seaduse järgi on töövaidluskomisjoni pädevuses ainult töösuhtest lähtuvad vaidlused. Juhtorganite liikmetel puudub</w:t>
      </w:r>
      <w:r w:rsidR="0084065B" w:rsidRPr="007D0B1B">
        <w:rPr>
          <w:rFonts w:ascii="Arial" w:eastAsia="DINPro" w:hAnsi="Arial" w:cs="Arial"/>
          <w:sz w:val="24"/>
          <w:szCs w:val="24"/>
          <w:lang w:val="et-EE"/>
        </w:rPr>
        <w:t xml:space="preserve"> ÄS</w:t>
      </w:r>
      <w:r w:rsidRPr="007D0B1B">
        <w:rPr>
          <w:rFonts w:ascii="Arial" w:eastAsia="DINPro" w:hAnsi="Arial" w:cs="Arial"/>
          <w:sz w:val="24"/>
          <w:szCs w:val="24"/>
          <w:lang w:val="et-EE"/>
        </w:rPr>
        <w:t xml:space="preserve"> §-de 309 ja 319 kohaselt töösuhe. Seega ei ole isikul, keda ei valitud juhtorgani liikmeks</w:t>
      </w:r>
      <w:r w:rsidR="003312DE" w:rsidRPr="007D0B1B">
        <w:rPr>
          <w:rFonts w:ascii="Arial" w:eastAsia="DINPro" w:hAnsi="Arial" w:cs="Arial"/>
          <w:sz w:val="24"/>
          <w:szCs w:val="24"/>
          <w:lang w:val="et-EE"/>
        </w:rPr>
        <w:t>,</w:t>
      </w:r>
      <w:r w:rsidRPr="007D0B1B">
        <w:rPr>
          <w:rFonts w:ascii="Arial" w:eastAsia="DINPro" w:hAnsi="Arial" w:cs="Arial"/>
          <w:sz w:val="24"/>
          <w:szCs w:val="24"/>
          <w:lang w:val="et-EE"/>
        </w:rPr>
        <w:t xml:space="preserve"> alust pöörduda töövaidluskomisjoni poole, vaid tegemist on tsiviilvaidlusega. </w:t>
      </w:r>
    </w:p>
    <w:p w14:paraId="491EDA3B" w14:textId="77777777" w:rsidR="006A2043" w:rsidRDefault="006A2043" w:rsidP="00942820">
      <w:pPr>
        <w:pStyle w:val="ListParagraph"/>
        <w:spacing w:after="0" w:line="240" w:lineRule="auto"/>
        <w:ind w:left="363"/>
        <w:jc w:val="both"/>
        <w:rPr>
          <w:rFonts w:ascii="Arial" w:eastAsia="DINPro" w:hAnsi="Arial" w:cs="Arial"/>
          <w:b/>
          <w:bCs/>
          <w:sz w:val="24"/>
          <w:szCs w:val="24"/>
          <w:lang w:val="et-EE"/>
        </w:rPr>
      </w:pPr>
    </w:p>
    <w:p w14:paraId="06D37362" w14:textId="7D1F084B" w:rsidR="00C019C1" w:rsidRPr="007D0B1B" w:rsidRDefault="0056261C"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 xml:space="preserve">Eelnõu </w:t>
      </w:r>
      <w:r w:rsidR="00BF64E9" w:rsidRPr="007D0B1B">
        <w:rPr>
          <w:rFonts w:ascii="Arial" w:eastAsia="DINPro" w:hAnsi="Arial" w:cs="Arial"/>
          <w:sz w:val="24"/>
          <w:szCs w:val="24"/>
          <w:lang w:val="et-EE"/>
        </w:rPr>
        <w:t>§-i 135</w:t>
      </w:r>
      <w:r w:rsidR="00BF64E9" w:rsidRPr="007D0B1B">
        <w:rPr>
          <w:rFonts w:ascii="Arial" w:eastAsia="DINPro" w:hAnsi="Arial" w:cs="Arial"/>
          <w:sz w:val="24"/>
          <w:szCs w:val="24"/>
          <w:vertAlign w:val="superscript"/>
          <w:lang w:val="et-EE"/>
        </w:rPr>
        <w:t>8</w:t>
      </w:r>
      <w:r w:rsidR="00BF64E9" w:rsidRPr="007D0B1B">
        <w:rPr>
          <w:rFonts w:ascii="Arial" w:eastAsia="DINPro" w:hAnsi="Arial" w:cs="Arial"/>
          <w:sz w:val="24"/>
          <w:szCs w:val="24"/>
          <w:lang w:val="et-EE"/>
        </w:rPr>
        <w:t xml:space="preserve"> lõike 2</w:t>
      </w:r>
      <w:r w:rsidR="00010F70">
        <w:rPr>
          <w:rFonts w:ascii="Arial" w:eastAsia="DINPro" w:hAnsi="Arial" w:cs="Arial"/>
          <w:sz w:val="24"/>
          <w:szCs w:val="24"/>
          <w:lang w:val="et-EE"/>
        </w:rPr>
        <w:t xml:space="preserve"> </w:t>
      </w:r>
      <w:r w:rsidR="001C2F31" w:rsidRPr="007D0B1B">
        <w:rPr>
          <w:rFonts w:ascii="Arial" w:eastAsia="DINPro" w:hAnsi="Arial" w:cs="Arial"/>
          <w:sz w:val="24"/>
          <w:szCs w:val="24"/>
          <w:lang w:val="et-EE"/>
        </w:rPr>
        <w:t>teise lause kohaselt: „</w:t>
      </w:r>
      <w:r w:rsidR="001C2F31" w:rsidRPr="007D0B1B">
        <w:rPr>
          <w:rFonts w:ascii="Arial" w:eastAsia="DINPro" w:hAnsi="Arial" w:cs="Arial"/>
          <w:i/>
          <w:iCs/>
          <w:sz w:val="24"/>
          <w:szCs w:val="24"/>
          <w:lang w:val="et-EE"/>
        </w:rPr>
        <w:t>kui aktsiaemitent keeldub tõendamisest, võrdsustatakse keeldumine käesoleva seaduse § 135</w:t>
      </w:r>
      <w:r w:rsidR="001C2F31" w:rsidRPr="007D0B1B">
        <w:rPr>
          <w:rFonts w:ascii="Arial" w:eastAsia="DINPro" w:hAnsi="Arial" w:cs="Arial"/>
          <w:i/>
          <w:iCs/>
          <w:sz w:val="24"/>
          <w:szCs w:val="24"/>
          <w:vertAlign w:val="superscript"/>
          <w:lang w:val="et-EE"/>
        </w:rPr>
        <w:t>7</w:t>
      </w:r>
      <w:r w:rsidR="001C2F31" w:rsidRPr="007D0B1B">
        <w:rPr>
          <w:rFonts w:ascii="Arial" w:eastAsia="DINPro" w:hAnsi="Arial" w:cs="Arial"/>
          <w:i/>
          <w:iCs/>
          <w:sz w:val="24"/>
          <w:szCs w:val="24"/>
          <w:lang w:val="et-EE"/>
        </w:rPr>
        <w:t xml:space="preserve"> lõikest 2 tuleneva kohustuse rikkumise omaksvõtuga“. </w:t>
      </w:r>
      <w:r w:rsidR="001C2F31" w:rsidRPr="007D0B1B">
        <w:rPr>
          <w:rFonts w:ascii="Arial" w:eastAsia="DINPro" w:hAnsi="Arial" w:cs="Arial"/>
          <w:sz w:val="24"/>
          <w:szCs w:val="24"/>
          <w:lang w:val="et-EE"/>
        </w:rPr>
        <w:t xml:space="preserve">Meie hinnangul on antud lause vastuolus tsiviilkohtumenetluse seadustikuga, sest </w:t>
      </w:r>
      <w:r w:rsidR="00D1189E" w:rsidRPr="007D0B1B">
        <w:rPr>
          <w:rFonts w:ascii="Arial" w:eastAsia="DINPro" w:hAnsi="Arial" w:cs="Arial"/>
          <w:sz w:val="24"/>
          <w:szCs w:val="24"/>
          <w:lang w:val="et-EE"/>
        </w:rPr>
        <w:t>selle</w:t>
      </w:r>
      <w:r w:rsidR="001C2F31" w:rsidRPr="007D0B1B">
        <w:rPr>
          <w:rFonts w:ascii="Arial" w:eastAsia="DINPro" w:hAnsi="Arial" w:cs="Arial"/>
          <w:sz w:val="24"/>
          <w:szCs w:val="24"/>
          <w:lang w:val="et-EE"/>
        </w:rPr>
        <w:t xml:space="preserve"> §</w:t>
      </w:r>
      <w:r w:rsidR="00D1189E" w:rsidRPr="007D0B1B">
        <w:rPr>
          <w:rFonts w:ascii="Arial" w:eastAsia="DINPro" w:hAnsi="Arial" w:cs="Arial"/>
          <w:sz w:val="24"/>
          <w:szCs w:val="24"/>
          <w:lang w:val="et-EE"/>
        </w:rPr>
        <w:t>-i</w:t>
      </w:r>
      <w:r w:rsidR="001C2F31" w:rsidRPr="007D0B1B">
        <w:rPr>
          <w:rFonts w:ascii="Arial" w:eastAsia="DINPro" w:hAnsi="Arial" w:cs="Arial"/>
          <w:sz w:val="24"/>
          <w:szCs w:val="24"/>
          <w:lang w:val="et-EE"/>
        </w:rPr>
        <w:t xml:space="preserve"> 231 lõike 2 järgi „omaksvõtt on faktilise väitega tingimusteta ja selgesõnaline nõustumine kohtule adresseeritud kirjalikus avalduses või kohtuistungil, kus nõustumine protokollitakse“. </w:t>
      </w:r>
      <w:r w:rsidR="00D1189E" w:rsidRPr="007D0B1B">
        <w:rPr>
          <w:rFonts w:ascii="Arial" w:eastAsia="DINPro" w:hAnsi="Arial" w:cs="Arial"/>
          <w:sz w:val="24"/>
          <w:szCs w:val="24"/>
          <w:lang w:val="et-EE"/>
        </w:rPr>
        <w:t xml:space="preserve">Eelnõu </w:t>
      </w:r>
      <w:r w:rsidR="001C2F31" w:rsidRPr="007D0B1B">
        <w:rPr>
          <w:rFonts w:ascii="Arial" w:eastAsia="DINPro" w:hAnsi="Arial" w:cs="Arial"/>
          <w:sz w:val="24"/>
          <w:szCs w:val="24"/>
          <w:lang w:val="et-EE"/>
        </w:rPr>
        <w:t>§ 135</w:t>
      </w:r>
      <w:r w:rsidR="001C2F31" w:rsidRPr="007D0B1B">
        <w:rPr>
          <w:rFonts w:ascii="Arial" w:eastAsia="DINPro" w:hAnsi="Arial" w:cs="Arial"/>
          <w:sz w:val="24"/>
          <w:szCs w:val="24"/>
          <w:vertAlign w:val="superscript"/>
          <w:lang w:val="et-EE"/>
        </w:rPr>
        <w:t>7</w:t>
      </w:r>
      <w:r w:rsidR="001C2F31" w:rsidRPr="007D0B1B">
        <w:rPr>
          <w:rFonts w:ascii="Arial" w:eastAsia="DINPro" w:hAnsi="Arial" w:cs="Arial"/>
          <w:sz w:val="24"/>
          <w:szCs w:val="24"/>
          <w:lang w:val="et-EE"/>
        </w:rPr>
        <w:t xml:space="preserve"> lõikes 2 sätestatud kohustuse rikkumine või mitte rikkumine tuleb esmalt õiguslikult hinnata, mistõttu ei ole </w:t>
      </w:r>
      <w:r w:rsidR="00D1189E" w:rsidRPr="007D0B1B">
        <w:rPr>
          <w:rFonts w:ascii="Arial" w:eastAsia="DINPro" w:hAnsi="Arial" w:cs="Arial"/>
          <w:sz w:val="24"/>
          <w:szCs w:val="24"/>
          <w:lang w:val="et-EE"/>
        </w:rPr>
        <w:t>potentsiaalset rikkumist</w:t>
      </w:r>
      <w:r w:rsidR="001C2F31" w:rsidRPr="007D0B1B">
        <w:rPr>
          <w:rFonts w:ascii="Arial" w:eastAsia="DINPro" w:hAnsi="Arial" w:cs="Arial"/>
          <w:sz w:val="24"/>
          <w:szCs w:val="24"/>
          <w:lang w:val="et-EE"/>
        </w:rPr>
        <w:t xml:space="preserve"> börsiettevõttel </w:t>
      </w:r>
      <w:r w:rsidR="00D1189E" w:rsidRPr="007D0B1B">
        <w:rPr>
          <w:rFonts w:ascii="Arial" w:eastAsia="DINPro" w:hAnsi="Arial" w:cs="Arial"/>
          <w:sz w:val="24"/>
          <w:szCs w:val="24"/>
          <w:lang w:val="et-EE"/>
        </w:rPr>
        <w:t>võimalik</w:t>
      </w:r>
      <w:r w:rsidR="001C2F31" w:rsidRPr="007D0B1B">
        <w:rPr>
          <w:rFonts w:ascii="Arial" w:eastAsia="DINPro" w:hAnsi="Arial" w:cs="Arial"/>
          <w:sz w:val="24"/>
          <w:szCs w:val="24"/>
          <w:lang w:val="et-EE"/>
        </w:rPr>
        <w:t xml:space="preserve"> omaks võtta.</w:t>
      </w:r>
    </w:p>
    <w:p w14:paraId="35EAE490" w14:textId="77777777" w:rsidR="001C2F31" w:rsidRDefault="001C2F31" w:rsidP="00942820">
      <w:pPr>
        <w:pStyle w:val="ListParagraph"/>
        <w:spacing w:after="0" w:line="240" w:lineRule="auto"/>
        <w:ind w:left="363"/>
        <w:jc w:val="both"/>
        <w:rPr>
          <w:rFonts w:ascii="Arial" w:eastAsia="DINPro" w:hAnsi="Arial" w:cs="Arial"/>
          <w:sz w:val="24"/>
          <w:szCs w:val="24"/>
          <w:lang w:val="et-EE"/>
        </w:rPr>
      </w:pPr>
    </w:p>
    <w:p w14:paraId="6B5F69BB" w14:textId="42D4ABE4" w:rsidR="001C2F31" w:rsidRPr="007D0B1B" w:rsidRDefault="1C38C843"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Kaubanduskoja</w:t>
      </w:r>
      <w:r w:rsidR="00513A52" w:rsidRPr="007D0B1B">
        <w:rPr>
          <w:rFonts w:ascii="Arial" w:eastAsia="DINPro" w:hAnsi="Arial" w:cs="Arial"/>
          <w:sz w:val="24"/>
          <w:szCs w:val="24"/>
          <w:lang w:val="et-EE"/>
        </w:rPr>
        <w:t xml:space="preserve"> hinnangul ei ole §-i 135</w:t>
      </w:r>
      <w:r w:rsidR="00513A52" w:rsidRPr="007D0B1B">
        <w:rPr>
          <w:rFonts w:ascii="Arial" w:eastAsia="DINPro" w:hAnsi="Arial" w:cs="Arial"/>
          <w:sz w:val="24"/>
          <w:szCs w:val="24"/>
          <w:vertAlign w:val="superscript"/>
          <w:lang w:val="et-EE"/>
        </w:rPr>
        <w:t>7</w:t>
      </w:r>
      <w:r w:rsidR="00513A52" w:rsidRPr="007D0B1B">
        <w:rPr>
          <w:rFonts w:ascii="Arial" w:eastAsia="DINPro" w:hAnsi="Arial" w:cs="Arial"/>
          <w:sz w:val="24"/>
          <w:szCs w:val="24"/>
          <w:lang w:val="et-EE"/>
        </w:rPr>
        <w:t xml:space="preserve"> lõiget 3 </w:t>
      </w:r>
      <w:r w:rsidR="00A02602" w:rsidRPr="007D0B1B">
        <w:rPr>
          <w:rFonts w:ascii="Arial" w:eastAsia="DINPro" w:hAnsi="Arial" w:cs="Arial"/>
          <w:sz w:val="24"/>
          <w:szCs w:val="24"/>
          <w:lang w:val="et-EE"/>
        </w:rPr>
        <w:t xml:space="preserve">vaja, sest eelnõu sätetega seotud menetlused kuuluvad tsiviilõiguse valdkonda, mitte haldusõiguse või kriminaalõigusesse, mistõttu ei ole </w:t>
      </w:r>
      <w:r w:rsidR="002A23A9" w:rsidRPr="007D0B1B">
        <w:rPr>
          <w:rFonts w:ascii="Arial" w:eastAsia="DINPro" w:hAnsi="Arial" w:cs="Arial"/>
          <w:sz w:val="24"/>
          <w:szCs w:val="24"/>
          <w:lang w:val="et-EE"/>
        </w:rPr>
        <w:t>mõtet</w:t>
      </w:r>
      <w:r w:rsidR="00A02602" w:rsidRPr="007D0B1B">
        <w:rPr>
          <w:rFonts w:ascii="Arial" w:eastAsia="DINPro" w:hAnsi="Arial" w:cs="Arial"/>
          <w:sz w:val="24"/>
          <w:szCs w:val="24"/>
          <w:lang w:val="et-EE"/>
        </w:rPr>
        <w:t xml:space="preserve"> asjatult õigusakti koormata.</w:t>
      </w:r>
    </w:p>
    <w:p w14:paraId="18B10513" w14:textId="77777777" w:rsidR="00617214" w:rsidRPr="00B77DFE" w:rsidRDefault="00617214" w:rsidP="00942820">
      <w:pPr>
        <w:pStyle w:val="ListParagraph"/>
        <w:spacing w:after="0" w:line="240" w:lineRule="auto"/>
        <w:ind w:left="363"/>
        <w:jc w:val="both"/>
        <w:rPr>
          <w:rFonts w:ascii="Arial" w:eastAsia="DINPro" w:hAnsi="Arial" w:cs="Arial"/>
          <w:sz w:val="24"/>
          <w:szCs w:val="24"/>
          <w:lang w:val="et-EE"/>
        </w:rPr>
      </w:pPr>
    </w:p>
    <w:p w14:paraId="4E1BF6C9" w14:textId="77777777" w:rsidR="008354A7" w:rsidRPr="007D0B1B" w:rsidRDefault="008354A7" w:rsidP="00942820">
      <w:pPr>
        <w:spacing w:after="0" w:line="240" w:lineRule="auto"/>
        <w:contextualSpacing/>
        <w:jc w:val="both"/>
        <w:rPr>
          <w:rFonts w:ascii="Arial" w:eastAsia="DINPro" w:hAnsi="Arial" w:cs="Arial"/>
          <w:b/>
          <w:bCs/>
          <w:sz w:val="24"/>
          <w:szCs w:val="24"/>
          <w:u w:val="single"/>
          <w:lang w:val="et-EE"/>
        </w:rPr>
      </w:pPr>
      <w:r w:rsidRPr="007D0B1B">
        <w:rPr>
          <w:rFonts w:ascii="Arial" w:eastAsia="DINPro" w:hAnsi="Arial" w:cs="Arial"/>
          <w:b/>
          <w:bCs/>
          <w:sz w:val="24"/>
          <w:szCs w:val="24"/>
          <w:u w:val="single"/>
          <w:lang w:val="et-EE"/>
        </w:rPr>
        <w:t>Kaubanduskoja ettepanek:</w:t>
      </w:r>
    </w:p>
    <w:p w14:paraId="4CDEB02F" w14:textId="1DB76E01" w:rsidR="005B0946" w:rsidRPr="007D0B1B" w:rsidRDefault="008354A7" w:rsidP="00942820">
      <w:pPr>
        <w:spacing w:after="0" w:line="240" w:lineRule="auto"/>
        <w:contextualSpacing/>
        <w:jc w:val="both"/>
        <w:rPr>
          <w:rFonts w:ascii="Arial" w:eastAsia="DINPro" w:hAnsi="Arial" w:cs="Arial"/>
          <w:b/>
          <w:bCs/>
          <w:sz w:val="24"/>
          <w:szCs w:val="24"/>
          <w:lang w:val="et-EE"/>
        </w:rPr>
      </w:pPr>
      <w:r w:rsidRPr="007D0B1B">
        <w:rPr>
          <w:rFonts w:ascii="Arial" w:eastAsia="DINPro" w:hAnsi="Arial" w:cs="Arial"/>
          <w:b/>
          <w:bCs/>
          <w:sz w:val="24"/>
          <w:szCs w:val="24"/>
          <w:lang w:val="et-EE"/>
        </w:rPr>
        <w:t>Teeme ettepaneku jätta § 153</w:t>
      </w:r>
      <w:r w:rsidRPr="007D0B1B">
        <w:rPr>
          <w:rFonts w:ascii="Arial" w:eastAsia="DINPro" w:hAnsi="Arial" w:cs="Arial"/>
          <w:b/>
          <w:bCs/>
          <w:sz w:val="24"/>
          <w:szCs w:val="24"/>
          <w:vertAlign w:val="superscript"/>
          <w:lang w:val="et-EE"/>
        </w:rPr>
        <w:t xml:space="preserve">8 </w:t>
      </w:r>
      <w:r w:rsidRPr="007D0B1B">
        <w:rPr>
          <w:rFonts w:ascii="Arial" w:eastAsia="DINPro" w:hAnsi="Arial" w:cs="Arial"/>
          <w:b/>
          <w:bCs/>
          <w:sz w:val="24"/>
          <w:szCs w:val="24"/>
          <w:lang w:val="et-EE"/>
        </w:rPr>
        <w:t>lõikes 1 välja viide töövaidluskomisjonile.</w:t>
      </w:r>
      <w:r w:rsidR="00784D9A" w:rsidRPr="007D0B1B">
        <w:rPr>
          <w:rFonts w:ascii="Arial" w:eastAsia="DINPro" w:hAnsi="Arial" w:cs="Arial"/>
          <w:b/>
          <w:bCs/>
          <w:sz w:val="24"/>
          <w:szCs w:val="24"/>
          <w:lang w:val="et-EE"/>
        </w:rPr>
        <w:t xml:space="preserve"> Samuti teeme ettepaneku </w:t>
      </w:r>
      <w:r w:rsidR="0046204A" w:rsidRPr="007D0B1B">
        <w:rPr>
          <w:rFonts w:ascii="Arial" w:eastAsia="DINPro" w:hAnsi="Arial" w:cs="Arial"/>
          <w:b/>
          <w:bCs/>
          <w:sz w:val="24"/>
          <w:szCs w:val="24"/>
          <w:lang w:val="et-EE"/>
        </w:rPr>
        <w:t>jätta</w:t>
      </w:r>
      <w:r w:rsidR="00784D9A" w:rsidRPr="007D0B1B">
        <w:rPr>
          <w:rFonts w:ascii="Arial" w:eastAsia="DINPro" w:hAnsi="Arial" w:cs="Arial"/>
          <w:b/>
          <w:bCs/>
          <w:sz w:val="24"/>
          <w:szCs w:val="24"/>
          <w:lang w:val="et-EE"/>
        </w:rPr>
        <w:t xml:space="preserve"> eelnõu §-s 1 toodud § 135</w:t>
      </w:r>
      <w:r w:rsidR="00784D9A" w:rsidRPr="007D0B1B">
        <w:rPr>
          <w:rFonts w:ascii="Arial" w:eastAsia="DINPro" w:hAnsi="Arial" w:cs="Arial"/>
          <w:b/>
          <w:bCs/>
          <w:sz w:val="24"/>
          <w:szCs w:val="24"/>
          <w:vertAlign w:val="superscript"/>
          <w:lang w:val="et-EE"/>
        </w:rPr>
        <w:t xml:space="preserve">8 </w:t>
      </w:r>
      <w:r w:rsidR="00784D9A" w:rsidRPr="007D0B1B">
        <w:rPr>
          <w:rFonts w:ascii="Arial" w:eastAsia="DINPro" w:hAnsi="Arial" w:cs="Arial"/>
          <w:b/>
          <w:bCs/>
          <w:sz w:val="24"/>
          <w:szCs w:val="24"/>
          <w:lang w:val="et-EE"/>
        </w:rPr>
        <w:t xml:space="preserve">lõike 2 </w:t>
      </w:r>
      <w:r w:rsidR="6119A20A" w:rsidRPr="007D0B1B">
        <w:rPr>
          <w:rFonts w:ascii="Arial" w:eastAsia="DINPro" w:hAnsi="Arial" w:cs="Arial"/>
          <w:b/>
          <w:bCs/>
          <w:sz w:val="24"/>
          <w:szCs w:val="24"/>
          <w:lang w:val="et-EE"/>
        </w:rPr>
        <w:t xml:space="preserve">teise lause </w:t>
      </w:r>
      <w:r w:rsidR="68E81243" w:rsidRPr="007D0B1B">
        <w:rPr>
          <w:rFonts w:ascii="Arial" w:eastAsia="DINPro" w:hAnsi="Arial" w:cs="Arial"/>
          <w:b/>
          <w:bCs/>
          <w:sz w:val="24"/>
          <w:szCs w:val="24"/>
          <w:lang w:val="et-EE"/>
        </w:rPr>
        <w:t xml:space="preserve">eelnõust välja </w:t>
      </w:r>
      <w:r w:rsidR="68E81243" w:rsidRPr="007D0B1B">
        <w:rPr>
          <w:rFonts w:ascii="Arial" w:eastAsia="DINPro" w:hAnsi="Arial" w:cs="Arial"/>
          <w:b/>
          <w:bCs/>
          <w:sz w:val="24"/>
          <w:szCs w:val="24"/>
          <w:lang w:val="et-EE"/>
        </w:rPr>
        <w:lastRenderedPageBreak/>
        <w:t xml:space="preserve">või muuta </w:t>
      </w:r>
      <w:r w:rsidR="00784D9A" w:rsidRPr="007D0B1B">
        <w:rPr>
          <w:rFonts w:ascii="Arial" w:eastAsia="DINPro" w:hAnsi="Arial" w:cs="Arial"/>
          <w:b/>
          <w:bCs/>
          <w:sz w:val="24"/>
          <w:szCs w:val="24"/>
          <w:lang w:val="et-EE"/>
        </w:rPr>
        <w:t>sõnastust</w:t>
      </w:r>
      <w:r w:rsidR="00480869" w:rsidRPr="007D0B1B">
        <w:rPr>
          <w:rFonts w:ascii="Arial" w:eastAsia="DINPro" w:hAnsi="Arial" w:cs="Arial"/>
          <w:b/>
          <w:bCs/>
          <w:sz w:val="24"/>
          <w:szCs w:val="24"/>
          <w:lang w:val="et-EE"/>
        </w:rPr>
        <w:t xml:space="preserve"> selliselt, et </w:t>
      </w:r>
      <w:r w:rsidR="58FE9FDD" w:rsidRPr="007D0B1B">
        <w:rPr>
          <w:rFonts w:ascii="Arial" w:eastAsia="DINPro" w:hAnsi="Arial" w:cs="Arial"/>
          <w:b/>
          <w:bCs/>
          <w:sz w:val="24"/>
          <w:szCs w:val="24"/>
          <w:lang w:val="et-EE"/>
        </w:rPr>
        <w:t>vastuolu tsiviilkohtumenetluse seadus</w:t>
      </w:r>
      <w:r w:rsidR="651238C4" w:rsidRPr="007D0B1B">
        <w:rPr>
          <w:rFonts w:ascii="Arial" w:eastAsia="DINPro" w:hAnsi="Arial" w:cs="Arial"/>
          <w:b/>
          <w:bCs/>
          <w:sz w:val="24"/>
          <w:szCs w:val="24"/>
          <w:lang w:val="et-EE"/>
        </w:rPr>
        <w:t>tikug</w:t>
      </w:r>
      <w:r w:rsidR="58FE9FDD" w:rsidRPr="007D0B1B">
        <w:rPr>
          <w:rFonts w:ascii="Arial" w:eastAsia="DINPro" w:hAnsi="Arial" w:cs="Arial"/>
          <w:b/>
          <w:bCs/>
          <w:sz w:val="24"/>
          <w:szCs w:val="24"/>
          <w:lang w:val="et-EE"/>
        </w:rPr>
        <w:t>a oleks välistatud</w:t>
      </w:r>
      <w:r w:rsidR="71B547F9" w:rsidRPr="007D0B1B">
        <w:rPr>
          <w:rFonts w:ascii="Arial" w:eastAsia="DINPro" w:hAnsi="Arial" w:cs="Arial"/>
          <w:b/>
          <w:bCs/>
          <w:sz w:val="24"/>
          <w:szCs w:val="24"/>
          <w:lang w:val="et-EE"/>
        </w:rPr>
        <w:t>.</w:t>
      </w:r>
      <w:r w:rsidR="007D0B1B">
        <w:rPr>
          <w:rFonts w:ascii="Arial" w:eastAsia="DINPro" w:hAnsi="Arial" w:cs="Arial"/>
          <w:b/>
          <w:bCs/>
          <w:sz w:val="24"/>
          <w:szCs w:val="24"/>
          <w:lang w:val="et-EE"/>
        </w:rPr>
        <w:t xml:space="preserve"> </w:t>
      </w:r>
      <w:r w:rsidR="00DA53BA" w:rsidRPr="007D0B1B">
        <w:rPr>
          <w:rFonts w:ascii="Arial" w:eastAsia="DINPro" w:hAnsi="Arial" w:cs="Arial"/>
          <w:b/>
          <w:bCs/>
          <w:sz w:val="24"/>
          <w:szCs w:val="24"/>
          <w:lang w:val="et-EE"/>
        </w:rPr>
        <w:t xml:space="preserve">Lisaks teeme ettepaneku </w:t>
      </w:r>
      <w:r w:rsidR="00784D9A" w:rsidRPr="007D0B1B">
        <w:rPr>
          <w:rFonts w:ascii="Arial" w:eastAsia="DINPro" w:hAnsi="Arial" w:cs="Arial"/>
          <w:b/>
          <w:bCs/>
          <w:sz w:val="24"/>
          <w:szCs w:val="24"/>
          <w:lang w:val="et-EE"/>
        </w:rPr>
        <w:t>jätta lõige 3 eelnõust välja.</w:t>
      </w:r>
    </w:p>
    <w:p w14:paraId="0BADB901" w14:textId="77777777" w:rsidR="001B425F" w:rsidRDefault="001B425F" w:rsidP="00942820">
      <w:pPr>
        <w:pStyle w:val="ListParagraph"/>
        <w:spacing w:after="0" w:line="240" w:lineRule="auto"/>
        <w:ind w:left="363"/>
        <w:jc w:val="both"/>
        <w:rPr>
          <w:rFonts w:ascii="Arial" w:eastAsia="DINPro" w:hAnsi="Arial" w:cs="Arial"/>
          <w:b/>
          <w:bCs/>
          <w:sz w:val="24"/>
          <w:szCs w:val="24"/>
          <w:lang w:val="et-EE"/>
        </w:rPr>
      </w:pPr>
    </w:p>
    <w:p w14:paraId="3686D9BD" w14:textId="77777777" w:rsidR="00892FD5" w:rsidRPr="008354A7" w:rsidRDefault="00892FD5" w:rsidP="00942820">
      <w:pPr>
        <w:pStyle w:val="ListParagraph"/>
        <w:spacing w:after="0" w:line="240" w:lineRule="auto"/>
        <w:ind w:left="363"/>
        <w:jc w:val="both"/>
        <w:rPr>
          <w:rFonts w:ascii="Arial" w:eastAsia="DINPro" w:hAnsi="Arial" w:cs="Arial"/>
          <w:b/>
          <w:bCs/>
          <w:sz w:val="24"/>
          <w:szCs w:val="24"/>
          <w:lang w:val="et-EE"/>
        </w:rPr>
      </w:pPr>
    </w:p>
    <w:p w14:paraId="510BCF88" w14:textId="49AA543F" w:rsidR="00226A4A" w:rsidRDefault="00226A4A" w:rsidP="00942820">
      <w:pPr>
        <w:pStyle w:val="ListParagraph"/>
        <w:numPr>
          <w:ilvl w:val="0"/>
          <w:numId w:val="9"/>
        </w:numPr>
        <w:spacing w:after="0" w:line="240" w:lineRule="auto"/>
        <w:ind w:left="357" w:hanging="357"/>
        <w:jc w:val="both"/>
        <w:rPr>
          <w:rFonts w:ascii="Arial" w:eastAsia="DINPro" w:hAnsi="Arial" w:cs="Arial"/>
          <w:b/>
          <w:bCs/>
          <w:sz w:val="24"/>
          <w:szCs w:val="24"/>
          <w:lang w:val="et-EE"/>
        </w:rPr>
      </w:pPr>
      <w:r>
        <w:rPr>
          <w:rFonts w:ascii="Arial" w:eastAsia="DINPro" w:hAnsi="Arial" w:cs="Arial"/>
          <w:b/>
          <w:bCs/>
          <w:sz w:val="24"/>
          <w:szCs w:val="24"/>
          <w:lang w:val="et-EE"/>
        </w:rPr>
        <w:t xml:space="preserve">Eelnõu </w:t>
      </w:r>
      <w:r w:rsidRPr="005B1F34">
        <w:rPr>
          <w:rFonts w:ascii="Arial" w:eastAsia="DINPro" w:hAnsi="Arial" w:cs="Arial"/>
          <w:b/>
          <w:bCs/>
          <w:sz w:val="24"/>
          <w:szCs w:val="24"/>
          <w:lang w:val="et-EE"/>
        </w:rPr>
        <w:t>§</w:t>
      </w:r>
      <w:r>
        <w:rPr>
          <w:rFonts w:ascii="Arial" w:eastAsia="DINPro" w:hAnsi="Arial" w:cs="Arial"/>
          <w:b/>
          <w:bCs/>
          <w:sz w:val="24"/>
          <w:szCs w:val="24"/>
          <w:lang w:val="et-EE"/>
        </w:rPr>
        <w:t>-s</w:t>
      </w:r>
      <w:r w:rsidRPr="005B1F34">
        <w:rPr>
          <w:rFonts w:ascii="Arial" w:eastAsia="DINPro" w:hAnsi="Arial" w:cs="Arial"/>
          <w:b/>
          <w:bCs/>
          <w:sz w:val="24"/>
          <w:szCs w:val="24"/>
          <w:lang w:val="et-EE"/>
        </w:rPr>
        <w:t xml:space="preserve"> 1 olev § 135</w:t>
      </w:r>
      <w:r>
        <w:rPr>
          <w:rFonts w:ascii="Arial" w:eastAsia="DINPro" w:hAnsi="Arial" w:cs="Arial"/>
          <w:b/>
          <w:bCs/>
          <w:sz w:val="24"/>
          <w:szCs w:val="24"/>
          <w:vertAlign w:val="superscript"/>
          <w:lang w:val="et-EE"/>
        </w:rPr>
        <w:t xml:space="preserve">9 </w:t>
      </w:r>
      <w:r>
        <w:rPr>
          <w:rFonts w:ascii="Arial" w:eastAsia="DINPro" w:hAnsi="Arial" w:cs="Arial"/>
          <w:b/>
          <w:bCs/>
          <w:sz w:val="24"/>
          <w:szCs w:val="24"/>
          <w:lang w:val="et-EE"/>
        </w:rPr>
        <w:t>lõige 3</w:t>
      </w:r>
      <w:r w:rsidR="00264341">
        <w:rPr>
          <w:rFonts w:ascii="Arial" w:eastAsia="DINPro" w:hAnsi="Arial" w:cs="Arial"/>
          <w:b/>
          <w:bCs/>
          <w:sz w:val="24"/>
          <w:szCs w:val="24"/>
          <w:lang w:val="et-EE"/>
        </w:rPr>
        <w:t>, aruande esitamine</w:t>
      </w:r>
      <w:r>
        <w:rPr>
          <w:rFonts w:ascii="Arial" w:eastAsia="DINPro" w:hAnsi="Arial" w:cs="Arial"/>
          <w:b/>
          <w:bCs/>
          <w:sz w:val="24"/>
          <w:szCs w:val="24"/>
          <w:lang w:val="et-EE"/>
        </w:rPr>
        <w:t>.</w:t>
      </w:r>
    </w:p>
    <w:p w14:paraId="2C1ADBBF" w14:textId="3976772F" w:rsidR="00190242" w:rsidRPr="007D0B1B" w:rsidRDefault="00254E4A"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 xml:space="preserve">Eelnõu §-s 1 </w:t>
      </w:r>
      <w:r w:rsidR="0097436D" w:rsidRPr="007D0B1B">
        <w:rPr>
          <w:rFonts w:ascii="Arial" w:eastAsia="DINPro" w:hAnsi="Arial" w:cs="Arial"/>
          <w:sz w:val="24"/>
          <w:szCs w:val="24"/>
          <w:lang w:val="et-EE"/>
        </w:rPr>
        <w:t>olev</w:t>
      </w:r>
      <w:r w:rsidRPr="007D0B1B">
        <w:rPr>
          <w:rFonts w:ascii="Arial" w:eastAsia="DINPro" w:hAnsi="Arial" w:cs="Arial"/>
          <w:sz w:val="24"/>
          <w:szCs w:val="24"/>
          <w:lang w:val="et-EE"/>
        </w:rPr>
        <w:t xml:space="preserve"> </w:t>
      </w:r>
      <w:r w:rsidRPr="007D0B1B">
        <w:rPr>
          <w:rFonts w:ascii="Arial" w:eastAsia="DINPro" w:hAnsi="Arial" w:cs="Arial"/>
          <w:sz w:val="24"/>
          <w:szCs w:val="24"/>
          <w:lang w:val="et-EE"/>
        </w:rPr>
        <w:t>§ 135</w:t>
      </w:r>
      <w:r w:rsidRPr="007D0B1B">
        <w:rPr>
          <w:rFonts w:ascii="Arial" w:eastAsia="DINPro" w:hAnsi="Arial" w:cs="Arial"/>
          <w:sz w:val="24"/>
          <w:szCs w:val="24"/>
          <w:vertAlign w:val="superscript"/>
          <w:lang w:val="et-EE"/>
        </w:rPr>
        <w:t xml:space="preserve">9 </w:t>
      </w:r>
      <w:r w:rsidRPr="007D0B1B">
        <w:rPr>
          <w:rFonts w:ascii="Arial" w:eastAsia="DINPro" w:hAnsi="Arial" w:cs="Arial"/>
          <w:sz w:val="24"/>
          <w:szCs w:val="24"/>
          <w:lang w:val="et-EE"/>
        </w:rPr>
        <w:t>lõige 3 sätestab, et juhtorganite soolist tasakaalustava eesmärgi täitmisega seotud reeglite kohta tuleb aktsiaemitendil §-s 135</w:t>
      </w:r>
      <w:r w:rsidRPr="007D0B1B">
        <w:rPr>
          <w:rFonts w:ascii="Arial" w:eastAsia="DINPro" w:hAnsi="Arial" w:cs="Arial"/>
          <w:sz w:val="24"/>
          <w:szCs w:val="24"/>
          <w:vertAlign w:val="superscript"/>
          <w:lang w:val="et-EE"/>
        </w:rPr>
        <w:t xml:space="preserve">9 </w:t>
      </w:r>
      <w:r w:rsidRPr="007D0B1B">
        <w:rPr>
          <w:rFonts w:ascii="Arial" w:eastAsia="DINPro" w:hAnsi="Arial" w:cs="Arial"/>
          <w:sz w:val="24"/>
          <w:szCs w:val="24"/>
          <w:lang w:val="et-EE"/>
        </w:rPr>
        <w:t>nimetatud teave esitada ühe kuu jooksul pärast aruandeperioodi</w:t>
      </w:r>
      <w:r w:rsidR="009918A1" w:rsidRPr="007D0B1B">
        <w:rPr>
          <w:rFonts w:ascii="Arial" w:eastAsia="DINPro" w:hAnsi="Arial" w:cs="Arial"/>
          <w:sz w:val="24"/>
          <w:szCs w:val="24"/>
          <w:lang w:val="et-EE"/>
        </w:rPr>
        <w:t xml:space="preserve"> (</w:t>
      </w:r>
      <w:r w:rsidRPr="007D0B1B">
        <w:rPr>
          <w:rFonts w:ascii="Arial" w:eastAsia="DINPro" w:hAnsi="Arial" w:cs="Arial"/>
          <w:sz w:val="24"/>
          <w:szCs w:val="24"/>
          <w:lang w:val="et-EE"/>
        </w:rPr>
        <w:t>1 aasta</w:t>
      </w:r>
      <w:r w:rsidR="009918A1" w:rsidRPr="007D0B1B">
        <w:rPr>
          <w:rFonts w:ascii="Arial" w:eastAsia="DINPro" w:hAnsi="Arial" w:cs="Arial"/>
          <w:sz w:val="24"/>
          <w:szCs w:val="24"/>
          <w:lang w:val="et-EE"/>
        </w:rPr>
        <w:t>)</w:t>
      </w:r>
      <w:r w:rsidRPr="007D0B1B">
        <w:rPr>
          <w:rFonts w:ascii="Arial" w:eastAsia="DINPro" w:hAnsi="Arial" w:cs="Arial"/>
          <w:sz w:val="24"/>
          <w:szCs w:val="24"/>
          <w:lang w:val="et-EE"/>
        </w:rPr>
        <w:t xml:space="preserve"> lõppu. </w:t>
      </w:r>
      <w:r w:rsidR="00D1189E" w:rsidRPr="007D0B1B">
        <w:rPr>
          <w:rFonts w:ascii="Arial" w:eastAsia="DINPro" w:hAnsi="Arial" w:cs="Arial"/>
          <w:sz w:val="24"/>
          <w:szCs w:val="24"/>
          <w:lang w:val="et-EE"/>
        </w:rPr>
        <w:t>Kaubanduskoja hinnangul ei ole selline kõrvalekalle direktiivist asjakohane</w:t>
      </w:r>
      <w:r w:rsidR="0084065B" w:rsidRPr="007D0B1B">
        <w:rPr>
          <w:rFonts w:ascii="Arial" w:eastAsia="DINPro" w:hAnsi="Arial" w:cs="Arial"/>
          <w:sz w:val="24"/>
          <w:szCs w:val="24"/>
          <w:lang w:val="et-EE"/>
        </w:rPr>
        <w:t xml:space="preserve">, sest tekitatakse ettevõtetele </w:t>
      </w:r>
      <w:r w:rsidR="00264341" w:rsidRPr="007D0B1B">
        <w:rPr>
          <w:rFonts w:ascii="Arial" w:eastAsia="DINPro" w:hAnsi="Arial" w:cs="Arial"/>
          <w:sz w:val="24"/>
          <w:szCs w:val="24"/>
          <w:lang w:val="et-EE"/>
        </w:rPr>
        <w:t xml:space="preserve">asjatult </w:t>
      </w:r>
      <w:r w:rsidR="0084065B" w:rsidRPr="007D0B1B">
        <w:rPr>
          <w:rFonts w:ascii="Arial" w:eastAsia="DINPro" w:hAnsi="Arial" w:cs="Arial"/>
          <w:sz w:val="24"/>
          <w:szCs w:val="24"/>
          <w:lang w:val="et-EE"/>
        </w:rPr>
        <w:t xml:space="preserve">liigset halduskoormust ja kulutusi. </w:t>
      </w:r>
      <w:r w:rsidRPr="007D0B1B">
        <w:rPr>
          <w:rFonts w:ascii="Arial" w:eastAsia="DINPro" w:hAnsi="Arial" w:cs="Arial"/>
          <w:sz w:val="24"/>
          <w:szCs w:val="24"/>
          <w:lang w:val="et-EE"/>
        </w:rPr>
        <w:t>Direktiiv</w:t>
      </w:r>
      <w:r w:rsidR="00E3541A">
        <w:rPr>
          <w:rFonts w:ascii="Arial" w:eastAsia="DINPro" w:hAnsi="Arial" w:cs="Arial"/>
          <w:sz w:val="24"/>
          <w:szCs w:val="24"/>
          <w:lang w:val="et-EE"/>
        </w:rPr>
        <w:t>i</w:t>
      </w:r>
      <w:r w:rsidRPr="007D0B1B">
        <w:rPr>
          <w:rFonts w:ascii="Arial" w:eastAsia="DINPro" w:hAnsi="Arial" w:cs="Arial"/>
          <w:sz w:val="24"/>
          <w:szCs w:val="24"/>
          <w:lang w:val="et-EE"/>
        </w:rPr>
        <w:t xml:space="preserve"> preambula punktis 47 on sätestatud: </w:t>
      </w:r>
      <w:r w:rsidRPr="007D0B1B">
        <w:rPr>
          <w:rFonts w:ascii="Arial" w:eastAsia="DINPro" w:hAnsi="Arial" w:cs="Arial"/>
          <w:i/>
          <w:iCs/>
          <w:sz w:val="24"/>
          <w:szCs w:val="24"/>
          <w:lang w:val="et-EE"/>
        </w:rPr>
        <w:t>„Börsil noteeritud äriühingud peaksid selle teabe avaldama nõuetekohaselt ja kergesti juurdepääsetavas vormis oma veebisaitidel ning esitama selle oma aastaaruandes“.</w:t>
      </w:r>
      <w:r w:rsidR="00190242" w:rsidRPr="007D0B1B">
        <w:rPr>
          <w:rFonts w:ascii="Arial" w:eastAsia="DINPro" w:hAnsi="Arial" w:cs="Arial"/>
          <w:i/>
          <w:iCs/>
          <w:sz w:val="24"/>
          <w:szCs w:val="24"/>
          <w:lang w:val="et-EE"/>
        </w:rPr>
        <w:t xml:space="preserve"> </w:t>
      </w:r>
      <w:r w:rsidR="0084065B" w:rsidRPr="007D0B1B">
        <w:rPr>
          <w:rFonts w:ascii="Arial" w:eastAsia="DINPro" w:hAnsi="Arial" w:cs="Arial"/>
          <w:sz w:val="24"/>
          <w:szCs w:val="24"/>
          <w:lang w:val="et-EE"/>
        </w:rPr>
        <w:t>Kaubanduskoda on seisukohal, et soolise tasakaalu eesmärgi aruandluse peaks esitama koos majandusaasta aruandega</w:t>
      </w:r>
      <w:r w:rsidR="00036AC9" w:rsidRPr="007D0B1B">
        <w:rPr>
          <w:rFonts w:ascii="Arial" w:eastAsia="DINPro" w:hAnsi="Arial" w:cs="Arial"/>
          <w:sz w:val="24"/>
          <w:szCs w:val="24"/>
          <w:lang w:val="et-EE"/>
        </w:rPr>
        <w:t xml:space="preserve"> nagu seda näeb ette direktiiv</w:t>
      </w:r>
      <w:r w:rsidR="0084065B" w:rsidRPr="007D0B1B">
        <w:rPr>
          <w:rFonts w:ascii="Arial" w:eastAsia="DINPro" w:hAnsi="Arial" w:cs="Arial"/>
          <w:sz w:val="24"/>
          <w:szCs w:val="24"/>
          <w:lang w:val="et-EE"/>
        </w:rPr>
        <w:t>. S</w:t>
      </w:r>
      <w:r w:rsidR="005A2627" w:rsidRPr="007D0B1B">
        <w:rPr>
          <w:rFonts w:ascii="Arial" w:eastAsia="DINPro" w:hAnsi="Arial" w:cs="Arial"/>
          <w:sz w:val="24"/>
          <w:szCs w:val="24"/>
          <w:lang w:val="et-EE"/>
        </w:rPr>
        <w:t>est s</w:t>
      </w:r>
      <w:r w:rsidR="0084065B" w:rsidRPr="007D0B1B">
        <w:rPr>
          <w:rFonts w:ascii="Arial" w:eastAsia="DINPro" w:hAnsi="Arial" w:cs="Arial"/>
          <w:sz w:val="24"/>
          <w:szCs w:val="24"/>
          <w:lang w:val="et-EE"/>
        </w:rPr>
        <w:t>el viisil ei tekitata aktsiaemitentidele ebamõistlikku halduskoormust</w:t>
      </w:r>
      <w:r w:rsidR="00036AC9" w:rsidRPr="007D0B1B">
        <w:rPr>
          <w:rFonts w:ascii="Arial" w:eastAsia="DINPro" w:hAnsi="Arial" w:cs="Arial"/>
          <w:sz w:val="24"/>
          <w:szCs w:val="24"/>
          <w:lang w:val="et-EE"/>
        </w:rPr>
        <w:t>.</w:t>
      </w:r>
      <w:r w:rsidR="0084065B" w:rsidRPr="007D0B1B">
        <w:rPr>
          <w:rFonts w:ascii="Arial" w:eastAsia="DINPro" w:hAnsi="Arial" w:cs="Arial"/>
          <w:sz w:val="24"/>
          <w:szCs w:val="24"/>
          <w:lang w:val="et-EE"/>
        </w:rPr>
        <w:t xml:space="preserve"> </w:t>
      </w:r>
    </w:p>
    <w:p w14:paraId="5400C64E" w14:textId="77777777" w:rsidR="00190242" w:rsidRDefault="00190242" w:rsidP="00942820">
      <w:pPr>
        <w:pStyle w:val="ListParagraph"/>
        <w:spacing w:after="0" w:line="240" w:lineRule="auto"/>
        <w:ind w:left="357"/>
        <w:jc w:val="both"/>
        <w:rPr>
          <w:rFonts w:ascii="Arial" w:eastAsia="DINPro" w:hAnsi="Arial" w:cs="Arial"/>
          <w:sz w:val="24"/>
          <w:szCs w:val="24"/>
          <w:lang w:val="et-EE"/>
        </w:rPr>
      </w:pPr>
    </w:p>
    <w:p w14:paraId="1E7AAFB6" w14:textId="30A30273" w:rsidR="0084065B" w:rsidRPr="007D0B1B" w:rsidRDefault="005A2627"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 xml:space="preserve">Praktikas </w:t>
      </w:r>
      <w:r w:rsidR="0084065B" w:rsidRPr="007D0B1B">
        <w:rPr>
          <w:rFonts w:ascii="Arial" w:eastAsia="DINPro" w:hAnsi="Arial" w:cs="Arial"/>
          <w:sz w:val="24"/>
          <w:szCs w:val="24"/>
          <w:lang w:val="et-EE"/>
        </w:rPr>
        <w:t>valitakse tavaliselt nõukogu liikmed aktsionäride üldkoosolekul, mis vastavalt ÄS §-le 291 lõikele 2 toimub mitte hiljem kui kuue kuu jooksul majandusaasta lõppemisest. Lisaks esitatakse nõukogu liikmete kandidaadid aktsionäridele ÄS §294 lg 3 järgi kolm nädalat enne aktsionäride koosolekut. See</w:t>
      </w:r>
      <w:r w:rsidR="00D47752" w:rsidRPr="007D0B1B">
        <w:rPr>
          <w:rFonts w:ascii="Arial" w:eastAsia="DINPro" w:hAnsi="Arial" w:cs="Arial"/>
          <w:sz w:val="24"/>
          <w:szCs w:val="24"/>
          <w:lang w:val="et-EE"/>
        </w:rPr>
        <w:t xml:space="preserve"> tähendab, et kui kuu pärast majandusaasta lõppemist soolise tasakaalu andmed esitada, muutuvad need mõne kuu </w:t>
      </w:r>
      <w:r w:rsidR="00BD0C6C" w:rsidRPr="007D0B1B">
        <w:rPr>
          <w:rFonts w:ascii="Arial" w:eastAsia="DINPro" w:hAnsi="Arial" w:cs="Arial"/>
          <w:sz w:val="24"/>
          <w:szCs w:val="24"/>
          <w:lang w:val="et-EE"/>
        </w:rPr>
        <w:t xml:space="preserve">möödudes </w:t>
      </w:r>
      <w:r w:rsidR="004A60ED" w:rsidRPr="007D0B1B">
        <w:rPr>
          <w:rFonts w:ascii="Arial" w:eastAsia="DINPro" w:hAnsi="Arial" w:cs="Arial"/>
          <w:sz w:val="24"/>
          <w:szCs w:val="24"/>
          <w:lang w:val="et-EE"/>
        </w:rPr>
        <w:t>ebatäpseks</w:t>
      </w:r>
      <w:r w:rsidR="00A14674" w:rsidRPr="007D0B1B">
        <w:rPr>
          <w:rFonts w:ascii="Arial" w:eastAsia="DINPro" w:hAnsi="Arial" w:cs="Arial"/>
          <w:sz w:val="24"/>
          <w:szCs w:val="24"/>
          <w:lang w:val="et-EE"/>
        </w:rPr>
        <w:t xml:space="preserve">. </w:t>
      </w:r>
      <w:r w:rsidR="365F0902" w:rsidRPr="007D0B1B">
        <w:rPr>
          <w:rFonts w:ascii="Arial" w:eastAsia="DINPro" w:hAnsi="Arial" w:cs="Arial"/>
          <w:sz w:val="24"/>
          <w:szCs w:val="24"/>
          <w:lang w:val="et-EE"/>
        </w:rPr>
        <w:t>E</w:t>
      </w:r>
      <w:r w:rsidR="67A47891" w:rsidRPr="007D0B1B">
        <w:rPr>
          <w:rFonts w:ascii="Arial" w:eastAsia="DINPro" w:hAnsi="Arial" w:cs="Arial"/>
          <w:sz w:val="24"/>
          <w:szCs w:val="24"/>
          <w:lang w:val="et-EE"/>
        </w:rPr>
        <w:t xml:space="preserve">elnõust ega seletuskirjast ei selgu, kas </w:t>
      </w:r>
      <w:r w:rsidR="00EB0531" w:rsidRPr="007D0B1B">
        <w:rPr>
          <w:rFonts w:ascii="Arial" w:eastAsia="DINPro" w:hAnsi="Arial" w:cs="Arial"/>
          <w:sz w:val="24"/>
          <w:szCs w:val="24"/>
          <w:lang w:val="et-EE"/>
        </w:rPr>
        <w:t xml:space="preserve">ja kuidas </w:t>
      </w:r>
      <w:r w:rsidR="001A7332" w:rsidRPr="007D0B1B">
        <w:rPr>
          <w:rFonts w:ascii="Arial" w:eastAsia="DINPro" w:hAnsi="Arial" w:cs="Arial"/>
          <w:sz w:val="24"/>
          <w:szCs w:val="24"/>
          <w:lang w:val="et-EE"/>
        </w:rPr>
        <w:t xml:space="preserve">on </w:t>
      </w:r>
      <w:r w:rsidR="00EB0531" w:rsidRPr="007D0B1B">
        <w:rPr>
          <w:rFonts w:ascii="Arial" w:eastAsia="DINPro" w:hAnsi="Arial" w:cs="Arial"/>
          <w:sz w:val="24"/>
          <w:szCs w:val="24"/>
          <w:lang w:val="et-EE"/>
        </w:rPr>
        <w:t>aktsiaemiten</w:t>
      </w:r>
      <w:r w:rsidR="001A7332" w:rsidRPr="007D0B1B">
        <w:rPr>
          <w:rFonts w:ascii="Arial" w:eastAsia="DINPro" w:hAnsi="Arial" w:cs="Arial"/>
          <w:sz w:val="24"/>
          <w:szCs w:val="24"/>
          <w:lang w:val="et-EE"/>
        </w:rPr>
        <w:t>dil</w:t>
      </w:r>
      <w:r w:rsidR="00EB0531" w:rsidRPr="007D0B1B">
        <w:rPr>
          <w:rFonts w:ascii="Arial" w:eastAsia="DINPro" w:hAnsi="Arial" w:cs="Arial"/>
          <w:sz w:val="24"/>
          <w:szCs w:val="24"/>
          <w:lang w:val="et-EE"/>
        </w:rPr>
        <w:t xml:space="preserve"> </w:t>
      </w:r>
      <w:r w:rsidR="001A7332" w:rsidRPr="007D0B1B">
        <w:rPr>
          <w:rFonts w:ascii="Arial" w:eastAsia="DINPro" w:hAnsi="Arial" w:cs="Arial"/>
          <w:sz w:val="24"/>
          <w:szCs w:val="24"/>
          <w:lang w:val="et-EE"/>
        </w:rPr>
        <w:t>võimalus</w:t>
      </w:r>
      <w:r w:rsidR="00EB0531" w:rsidRPr="007D0B1B">
        <w:rPr>
          <w:rFonts w:ascii="Arial" w:eastAsia="DINPro" w:hAnsi="Arial" w:cs="Arial"/>
          <w:sz w:val="24"/>
          <w:szCs w:val="24"/>
          <w:lang w:val="et-EE"/>
        </w:rPr>
        <w:t xml:space="preserve"> </w:t>
      </w:r>
      <w:r w:rsidR="00EC6BAB" w:rsidRPr="007D0B1B">
        <w:rPr>
          <w:rFonts w:ascii="Arial" w:eastAsia="DINPro" w:hAnsi="Arial" w:cs="Arial"/>
          <w:sz w:val="24"/>
          <w:szCs w:val="24"/>
          <w:lang w:val="et-EE"/>
        </w:rPr>
        <w:t>Finantsinspektsioonile esitatavaid andmeid uuenda</w:t>
      </w:r>
      <w:r w:rsidR="00FF14E3" w:rsidRPr="007D0B1B">
        <w:rPr>
          <w:rFonts w:ascii="Arial" w:eastAsia="DINPro" w:hAnsi="Arial" w:cs="Arial"/>
          <w:sz w:val="24"/>
          <w:szCs w:val="24"/>
          <w:lang w:val="et-EE"/>
        </w:rPr>
        <w:t>d</w:t>
      </w:r>
      <w:r w:rsidR="00EC6BAB" w:rsidRPr="007D0B1B">
        <w:rPr>
          <w:rFonts w:ascii="Arial" w:eastAsia="DINPro" w:hAnsi="Arial" w:cs="Arial"/>
          <w:sz w:val="24"/>
          <w:szCs w:val="24"/>
          <w:lang w:val="et-EE"/>
        </w:rPr>
        <w:t xml:space="preserve">a, kui pärast andmete esitamist </w:t>
      </w:r>
      <w:r w:rsidR="00BD58DB" w:rsidRPr="007D0B1B">
        <w:rPr>
          <w:rFonts w:ascii="Arial" w:eastAsia="DINPro" w:hAnsi="Arial" w:cs="Arial"/>
          <w:sz w:val="24"/>
          <w:szCs w:val="24"/>
          <w:lang w:val="et-EE"/>
        </w:rPr>
        <w:t>on valitud uued juhtorgani liikmed</w:t>
      </w:r>
      <w:r w:rsidR="00FF14E3" w:rsidRPr="007D0B1B">
        <w:rPr>
          <w:rFonts w:ascii="Arial" w:eastAsia="DINPro" w:hAnsi="Arial" w:cs="Arial"/>
          <w:sz w:val="24"/>
          <w:szCs w:val="24"/>
          <w:lang w:val="et-EE"/>
        </w:rPr>
        <w:t xml:space="preserve"> ning aktsiaemiten</w:t>
      </w:r>
      <w:r w:rsidR="00184811" w:rsidRPr="007D0B1B">
        <w:rPr>
          <w:rFonts w:ascii="Arial" w:eastAsia="DINPro" w:hAnsi="Arial" w:cs="Arial"/>
          <w:sz w:val="24"/>
          <w:szCs w:val="24"/>
          <w:lang w:val="et-EE"/>
        </w:rPr>
        <w:t>t</w:t>
      </w:r>
      <w:r w:rsidR="00FF14E3" w:rsidRPr="007D0B1B">
        <w:rPr>
          <w:rFonts w:ascii="Arial" w:eastAsia="DINPro" w:hAnsi="Arial" w:cs="Arial"/>
          <w:sz w:val="24"/>
          <w:szCs w:val="24"/>
          <w:lang w:val="et-EE"/>
        </w:rPr>
        <w:t xml:space="preserve"> soovib andmeid uuendada</w:t>
      </w:r>
      <w:r w:rsidR="00BD58DB" w:rsidRPr="007D0B1B">
        <w:rPr>
          <w:rFonts w:ascii="Arial" w:eastAsia="DINPro" w:hAnsi="Arial" w:cs="Arial"/>
          <w:sz w:val="24"/>
          <w:szCs w:val="24"/>
          <w:lang w:val="et-EE"/>
        </w:rPr>
        <w:t xml:space="preserve">. </w:t>
      </w:r>
      <w:r w:rsidR="79221994" w:rsidRPr="007D0B1B">
        <w:rPr>
          <w:rFonts w:ascii="Arial" w:eastAsia="DINPro" w:hAnsi="Arial" w:cs="Arial"/>
          <w:sz w:val="24"/>
          <w:szCs w:val="24"/>
          <w:lang w:val="et-EE"/>
        </w:rPr>
        <w:t xml:space="preserve">Lisaks paneb eelnõu </w:t>
      </w:r>
      <w:r w:rsidR="23F483E9" w:rsidRPr="007D0B1B">
        <w:rPr>
          <w:rFonts w:ascii="Arial" w:eastAsia="DINPro" w:hAnsi="Arial" w:cs="Arial"/>
          <w:sz w:val="24"/>
          <w:szCs w:val="24"/>
          <w:lang w:val="et-EE"/>
        </w:rPr>
        <w:t>ettevõttele</w:t>
      </w:r>
      <w:r w:rsidR="79221994" w:rsidRPr="007D0B1B">
        <w:rPr>
          <w:rFonts w:ascii="Arial" w:eastAsia="DINPro" w:hAnsi="Arial" w:cs="Arial"/>
          <w:sz w:val="24"/>
          <w:szCs w:val="24"/>
          <w:lang w:val="et-EE"/>
        </w:rPr>
        <w:t xml:space="preserve"> kohustuse samad andmed avalikustada oma veebilehel, mida ettevõttel on võimalik </w:t>
      </w:r>
      <w:r w:rsidR="7A1EC74C" w:rsidRPr="007D0B1B">
        <w:rPr>
          <w:rFonts w:ascii="Arial" w:eastAsia="DINPro" w:hAnsi="Arial" w:cs="Arial"/>
          <w:sz w:val="24"/>
          <w:szCs w:val="24"/>
          <w:lang w:val="et-EE"/>
        </w:rPr>
        <w:t>igal ajal</w:t>
      </w:r>
      <w:r w:rsidR="79221994" w:rsidRPr="007D0B1B">
        <w:rPr>
          <w:rFonts w:ascii="Arial" w:eastAsia="DINPro" w:hAnsi="Arial" w:cs="Arial"/>
          <w:sz w:val="24"/>
          <w:szCs w:val="24"/>
          <w:lang w:val="et-EE"/>
        </w:rPr>
        <w:t xml:space="preserve"> muuta</w:t>
      </w:r>
      <w:r w:rsidR="55989388" w:rsidRPr="007D0B1B">
        <w:rPr>
          <w:rFonts w:ascii="Arial" w:eastAsia="DINPro" w:hAnsi="Arial" w:cs="Arial"/>
          <w:sz w:val="24"/>
          <w:szCs w:val="24"/>
          <w:lang w:val="et-EE"/>
        </w:rPr>
        <w:t>. Sel juhul võib tekkida olukord, kus pärast juhtorgani liimete muutumist on aktsiaem</w:t>
      </w:r>
      <w:r w:rsidR="0031FD14" w:rsidRPr="007D0B1B">
        <w:rPr>
          <w:rFonts w:ascii="Arial" w:eastAsia="DINPro" w:hAnsi="Arial" w:cs="Arial"/>
          <w:sz w:val="24"/>
          <w:szCs w:val="24"/>
          <w:lang w:val="et-EE"/>
        </w:rPr>
        <w:t>i</w:t>
      </w:r>
      <w:r w:rsidR="55989388" w:rsidRPr="007D0B1B">
        <w:rPr>
          <w:rFonts w:ascii="Arial" w:eastAsia="DINPro" w:hAnsi="Arial" w:cs="Arial"/>
          <w:sz w:val="24"/>
          <w:szCs w:val="24"/>
          <w:lang w:val="et-EE"/>
        </w:rPr>
        <w:t xml:space="preserve">tendi veebilehel andmed uuendatud, kuid </w:t>
      </w:r>
      <w:r w:rsidR="38980EED" w:rsidRPr="007D0B1B">
        <w:rPr>
          <w:rFonts w:ascii="Arial" w:eastAsia="DINPro" w:hAnsi="Arial" w:cs="Arial"/>
          <w:sz w:val="24"/>
          <w:szCs w:val="24"/>
          <w:lang w:val="et-EE"/>
        </w:rPr>
        <w:t xml:space="preserve">Finantsinspektsiooni lehel olevas nimekirjas </w:t>
      </w:r>
      <w:r w:rsidR="000046CE" w:rsidRPr="007D0B1B">
        <w:rPr>
          <w:rFonts w:ascii="Arial" w:eastAsia="DINPro" w:hAnsi="Arial" w:cs="Arial"/>
          <w:sz w:val="24"/>
          <w:szCs w:val="24"/>
          <w:lang w:val="et-EE"/>
        </w:rPr>
        <w:t xml:space="preserve">on </w:t>
      </w:r>
      <w:r w:rsidR="38980EED" w:rsidRPr="007D0B1B">
        <w:rPr>
          <w:rFonts w:ascii="Arial" w:eastAsia="DINPro" w:hAnsi="Arial" w:cs="Arial"/>
          <w:sz w:val="24"/>
          <w:szCs w:val="24"/>
          <w:lang w:val="et-EE"/>
        </w:rPr>
        <w:t xml:space="preserve">aegunud andmed. Mistõttu näeme vajadust </w:t>
      </w:r>
      <w:r w:rsidR="000135FD" w:rsidRPr="007D0B1B">
        <w:rPr>
          <w:rFonts w:ascii="Arial" w:eastAsia="DINPro" w:hAnsi="Arial" w:cs="Arial"/>
          <w:sz w:val="24"/>
          <w:szCs w:val="24"/>
          <w:lang w:val="et-EE"/>
        </w:rPr>
        <w:t>eelnõud täiendada</w:t>
      </w:r>
      <w:r w:rsidR="0023355C" w:rsidRPr="007D0B1B">
        <w:rPr>
          <w:rFonts w:ascii="Arial" w:eastAsia="DINPro" w:hAnsi="Arial" w:cs="Arial"/>
          <w:sz w:val="24"/>
          <w:szCs w:val="24"/>
          <w:lang w:val="et-EE"/>
        </w:rPr>
        <w:t>,</w:t>
      </w:r>
      <w:r w:rsidR="000135FD" w:rsidRPr="007D0B1B">
        <w:rPr>
          <w:rFonts w:ascii="Arial" w:eastAsia="DINPro" w:hAnsi="Arial" w:cs="Arial"/>
          <w:sz w:val="24"/>
          <w:szCs w:val="24"/>
          <w:lang w:val="et-EE"/>
        </w:rPr>
        <w:t xml:space="preserve"> </w:t>
      </w:r>
      <w:r w:rsidR="00EC0504" w:rsidRPr="007D0B1B">
        <w:rPr>
          <w:rFonts w:ascii="Arial" w:eastAsia="DINPro" w:hAnsi="Arial" w:cs="Arial"/>
          <w:sz w:val="24"/>
          <w:szCs w:val="24"/>
          <w:lang w:val="et-EE"/>
        </w:rPr>
        <w:t>võimalda</w:t>
      </w:r>
      <w:r w:rsidR="000135FD" w:rsidRPr="007D0B1B">
        <w:rPr>
          <w:rFonts w:ascii="Arial" w:eastAsia="DINPro" w:hAnsi="Arial" w:cs="Arial"/>
          <w:sz w:val="24"/>
          <w:szCs w:val="24"/>
          <w:lang w:val="et-EE"/>
        </w:rPr>
        <w:t>des</w:t>
      </w:r>
      <w:r w:rsidR="00EC0504" w:rsidRPr="007D0B1B">
        <w:rPr>
          <w:rFonts w:ascii="Arial" w:eastAsia="DINPro" w:hAnsi="Arial" w:cs="Arial"/>
          <w:sz w:val="24"/>
          <w:szCs w:val="24"/>
          <w:lang w:val="et-EE"/>
        </w:rPr>
        <w:t xml:space="preserve"> börsiettevõtetel vabatahtlikult esitada </w:t>
      </w:r>
      <w:r w:rsidR="000135FD" w:rsidRPr="007D0B1B">
        <w:rPr>
          <w:rFonts w:ascii="Arial" w:eastAsia="DINPro" w:hAnsi="Arial" w:cs="Arial"/>
          <w:sz w:val="24"/>
          <w:szCs w:val="24"/>
          <w:lang w:val="et-EE"/>
        </w:rPr>
        <w:t>avaldus soolise tasakaalu eesmärgi täitmise nimekirjas toodud andmete ajakohastamiseks</w:t>
      </w:r>
      <w:r w:rsidR="00014C26" w:rsidRPr="007D0B1B">
        <w:rPr>
          <w:rFonts w:ascii="Arial" w:eastAsia="DINPro" w:hAnsi="Arial" w:cs="Arial"/>
          <w:sz w:val="24"/>
          <w:szCs w:val="24"/>
          <w:lang w:val="et-EE"/>
        </w:rPr>
        <w:t xml:space="preserve"> </w:t>
      </w:r>
      <w:r w:rsidR="00A61B13" w:rsidRPr="007D0B1B">
        <w:rPr>
          <w:rFonts w:ascii="Arial" w:eastAsia="DINPro" w:hAnsi="Arial" w:cs="Arial"/>
          <w:sz w:val="24"/>
          <w:szCs w:val="24"/>
          <w:lang w:val="et-EE"/>
        </w:rPr>
        <w:t xml:space="preserve">enne aasta möödumist ning Finantsinspektsioonile tuleb panna kohustus neid andmeid uuendada, kui </w:t>
      </w:r>
      <w:r w:rsidR="00C167B2" w:rsidRPr="007D0B1B">
        <w:rPr>
          <w:rFonts w:ascii="Arial" w:eastAsia="DINPro" w:hAnsi="Arial" w:cs="Arial"/>
          <w:sz w:val="24"/>
          <w:szCs w:val="24"/>
          <w:lang w:val="et-EE"/>
        </w:rPr>
        <w:t>aktsiaemitent on saatnud uuendatud andmed.</w:t>
      </w:r>
      <w:r w:rsidR="000135FD" w:rsidRPr="007D0B1B">
        <w:rPr>
          <w:rFonts w:ascii="Arial" w:eastAsia="DINPro" w:hAnsi="Arial" w:cs="Arial"/>
          <w:sz w:val="24"/>
          <w:szCs w:val="24"/>
          <w:lang w:val="et-EE"/>
        </w:rPr>
        <w:t xml:space="preserve"> </w:t>
      </w:r>
    </w:p>
    <w:p w14:paraId="122AE3FE" w14:textId="77777777" w:rsidR="00793CDC" w:rsidRDefault="00793CDC" w:rsidP="00942820">
      <w:pPr>
        <w:pStyle w:val="ListParagraph"/>
        <w:spacing w:after="0" w:line="240" w:lineRule="auto"/>
        <w:ind w:left="363"/>
        <w:jc w:val="both"/>
        <w:rPr>
          <w:rFonts w:ascii="Arial" w:eastAsia="DINPro" w:hAnsi="Arial" w:cs="Arial"/>
          <w:sz w:val="24"/>
          <w:szCs w:val="24"/>
          <w:lang w:val="et-EE"/>
        </w:rPr>
      </w:pPr>
    </w:p>
    <w:p w14:paraId="150F4479" w14:textId="3ABFA7B5" w:rsidR="00793CDC" w:rsidRPr="007D0B1B" w:rsidRDefault="00793CDC"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 xml:space="preserve">Samuti ei selgu eelnõust ega seletuskirjast, millal tuleb esimest korda aktsiaemitendil nõutavaid andmeid pädevale asutusele esitada. </w:t>
      </w:r>
    </w:p>
    <w:p w14:paraId="06E359D7" w14:textId="77777777" w:rsidR="00823763" w:rsidRDefault="00823763" w:rsidP="00942820">
      <w:pPr>
        <w:pStyle w:val="ListParagraph"/>
        <w:spacing w:after="0" w:line="240" w:lineRule="auto"/>
        <w:ind w:left="357"/>
        <w:jc w:val="both"/>
        <w:rPr>
          <w:rFonts w:ascii="Arial" w:eastAsia="DINPro" w:hAnsi="Arial" w:cs="Arial"/>
          <w:sz w:val="24"/>
          <w:szCs w:val="24"/>
          <w:lang w:val="et-EE"/>
        </w:rPr>
      </w:pPr>
    </w:p>
    <w:p w14:paraId="54E3A2E8" w14:textId="77777777" w:rsidR="00823763" w:rsidRPr="007D0B1B" w:rsidRDefault="00823763" w:rsidP="00942820">
      <w:pPr>
        <w:spacing w:after="0" w:line="240" w:lineRule="auto"/>
        <w:contextualSpacing/>
        <w:jc w:val="both"/>
        <w:rPr>
          <w:rFonts w:ascii="Arial" w:eastAsia="DINPro" w:hAnsi="Arial" w:cs="Arial"/>
          <w:b/>
          <w:bCs/>
          <w:sz w:val="24"/>
          <w:szCs w:val="24"/>
          <w:u w:val="single"/>
          <w:lang w:val="et-EE"/>
        </w:rPr>
      </w:pPr>
      <w:r w:rsidRPr="007D0B1B">
        <w:rPr>
          <w:rFonts w:ascii="Arial" w:eastAsia="DINPro" w:hAnsi="Arial" w:cs="Arial"/>
          <w:b/>
          <w:bCs/>
          <w:sz w:val="24"/>
          <w:szCs w:val="24"/>
          <w:u w:val="single"/>
          <w:lang w:val="et-EE"/>
        </w:rPr>
        <w:t>Kaubanduskoja ettepanek:</w:t>
      </w:r>
    </w:p>
    <w:p w14:paraId="5B52A423" w14:textId="1DD23A01" w:rsidR="00D47752" w:rsidRPr="007D0B1B" w:rsidRDefault="00823763" w:rsidP="00942820">
      <w:pPr>
        <w:spacing w:after="0" w:line="240" w:lineRule="auto"/>
        <w:contextualSpacing/>
        <w:jc w:val="both"/>
        <w:rPr>
          <w:rFonts w:ascii="Arial" w:eastAsia="DINPro" w:hAnsi="Arial" w:cs="Arial"/>
          <w:b/>
          <w:bCs/>
          <w:sz w:val="24"/>
          <w:szCs w:val="24"/>
          <w:lang w:val="et-EE"/>
        </w:rPr>
      </w:pPr>
      <w:r w:rsidRPr="007D0B1B">
        <w:rPr>
          <w:rFonts w:ascii="Arial" w:eastAsia="DINPro" w:hAnsi="Arial" w:cs="Arial"/>
          <w:b/>
          <w:bCs/>
          <w:sz w:val="24"/>
          <w:szCs w:val="24"/>
          <w:lang w:val="et-EE"/>
        </w:rPr>
        <w:t>Teeme ettepaneku muuta eelnõu § 1 olevat §-i 153</w:t>
      </w:r>
      <w:r w:rsidRPr="007D0B1B">
        <w:rPr>
          <w:rFonts w:ascii="Arial" w:eastAsia="DINPro" w:hAnsi="Arial" w:cs="Arial"/>
          <w:b/>
          <w:bCs/>
          <w:sz w:val="24"/>
          <w:szCs w:val="24"/>
          <w:vertAlign w:val="superscript"/>
          <w:lang w:val="et-EE"/>
        </w:rPr>
        <w:t xml:space="preserve">9 </w:t>
      </w:r>
      <w:r w:rsidRPr="007D0B1B">
        <w:rPr>
          <w:rFonts w:ascii="Arial" w:eastAsia="DINPro" w:hAnsi="Arial" w:cs="Arial"/>
          <w:b/>
          <w:bCs/>
          <w:sz w:val="24"/>
          <w:szCs w:val="24"/>
          <w:lang w:val="et-EE"/>
        </w:rPr>
        <w:t>lõiget 3 nii, et eelnõuga nõutavad soolise tasakaalu eesmärgi täitmise andmed esitatakse koos majandusaasta aruandega</w:t>
      </w:r>
      <w:r w:rsidR="00793CDC" w:rsidRPr="007D0B1B">
        <w:rPr>
          <w:rFonts w:ascii="Arial" w:eastAsia="DINPro" w:hAnsi="Arial" w:cs="Arial"/>
          <w:b/>
          <w:bCs/>
          <w:sz w:val="24"/>
          <w:szCs w:val="24"/>
          <w:lang w:val="et-EE"/>
        </w:rPr>
        <w:t xml:space="preserve"> ning tuua </w:t>
      </w:r>
      <w:r w:rsidR="00583715" w:rsidRPr="007D0B1B">
        <w:rPr>
          <w:rFonts w:ascii="Arial" w:eastAsia="DINPro" w:hAnsi="Arial" w:cs="Arial"/>
          <w:b/>
          <w:bCs/>
          <w:sz w:val="24"/>
          <w:szCs w:val="24"/>
          <w:lang w:val="et-EE"/>
        </w:rPr>
        <w:t xml:space="preserve">vähemalt seletuskirjas </w:t>
      </w:r>
      <w:r w:rsidR="00793CDC" w:rsidRPr="007D0B1B">
        <w:rPr>
          <w:rFonts w:ascii="Arial" w:eastAsia="DINPro" w:hAnsi="Arial" w:cs="Arial"/>
          <w:b/>
          <w:bCs/>
          <w:sz w:val="24"/>
          <w:szCs w:val="24"/>
          <w:lang w:val="et-EE"/>
        </w:rPr>
        <w:t xml:space="preserve">selgelt välja, millal peavad ettevõtjad andmeid </w:t>
      </w:r>
      <w:r w:rsidR="00054D79" w:rsidRPr="007D0B1B">
        <w:rPr>
          <w:rFonts w:ascii="Arial" w:eastAsia="DINPro" w:hAnsi="Arial" w:cs="Arial"/>
          <w:b/>
          <w:bCs/>
          <w:sz w:val="24"/>
          <w:szCs w:val="24"/>
          <w:lang w:val="et-EE"/>
        </w:rPr>
        <w:t xml:space="preserve">esmakordselt </w:t>
      </w:r>
      <w:r w:rsidR="00793CDC" w:rsidRPr="007D0B1B">
        <w:rPr>
          <w:rFonts w:ascii="Arial" w:eastAsia="DINPro" w:hAnsi="Arial" w:cs="Arial"/>
          <w:b/>
          <w:bCs/>
          <w:sz w:val="24"/>
          <w:szCs w:val="24"/>
          <w:lang w:val="et-EE"/>
        </w:rPr>
        <w:t>esitama hakkama.</w:t>
      </w:r>
      <w:r w:rsidR="000135FD" w:rsidRPr="007D0B1B">
        <w:rPr>
          <w:rFonts w:ascii="Arial" w:eastAsia="DINPro" w:hAnsi="Arial" w:cs="Arial"/>
          <w:b/>
          <w:bCs/>
          <w:sz w:val="24"/>
          <w:szCs w:val="24"/>
          <w:lang w:val="et-EE"/>
        </w:rPr>
        <w:t xml:space="preserve"> Lisaks teeme ettepaneku täiendada </w:t>
      </w:r>
      <w:r w:rsidR="0023355C" w:rsidRPr="007D0B1B">
        <w:rPr>
          <w:rFonts w:ascii="Arial" w:eastAsia="DINPro" w:hAnsi="Arial" w:cs="Arial"/>
          <w:b/>
          <w:bCs/>
          <w:sz w:val="24"/>
          <w:szCs w:val="24"/>
          <w:lang w:val="et-EE"/>
        </w:rPr>
        <w:t>eelnõud, võimaldades aktsiaemitendil avalduse</w:t>
      </w:r>
      <w:r w:rsidR="00A9489D" w:rsidRPr="007D0B1B">
        <w:rPr>
          <w:rFonts w:ascii="Arial" w:eastAsia="DINPro" w:hAnsi="Arial" w:cs="Arial"/>
          <w:b/>
          <w:bCs/>
          <w:sz w:val="24"/>
          <w:szCs w:val="24"/>
          <w:lang w:val="et-EE"/>
        </w:rPr>
        <w:t xml:space="preserve"> esitamisega</w:t>
      </w:r>
      <w:r w:rsidR="00910E2C" w:rsidRPr="007D0B1B">
        <w:rPr>
          <w:rFonts w:ascii="Arial" w:eastAsia="DINPro" w:hAnsi="Arial" w:cs="Arial"/>
          <w:b/>
          <w:bCs/>
          <w:sz w:val="24"/>
          <w:szCs w:val="24"/>
          <w:lang w:val="et-EE"/>
        </w:rPr>
        <w:t xml:space="preserve"> vabatahtlikult </w:t>
      </w:r>
      <w:r w:rsidR="00E450FC" w:rsidRPr="007D0B1B">
        <w:rPr>
          <w:rFonts w:ascii="Arial" w:eastAsia="DINPro" w:hAnsi="Arial" w:cs="Arial"/>
          <w:b/>
          <w:bCs/>
          <w:sz w:val="24"/>
          <w:szCs w:val="24"/>
          <w:lang w:val="et-EE"/>
        </w:rPr>
        <w:t xml:space="preserve">ajakohastada soolise tasakaalu täitmise nimekirja andmeid </w:t>
      </w:r>
      <w:r w:rsidR="00E07B9D" w:rsidRPr="007D0B1B">
        <w:rPr>
          <w:rFonts w:ascii="Arial" w:eastAsia="DINPro" w:hAnsi="Arial" w:cs="Arial"/>
          <w:b/>
          <w:bCs/>
          <w:sz w:val="24"/>
          <w:szCs w:val="24"/>
          <w:lang w:val="et-EE"/>
        </w:rPr>
        <w:t>juhtorgani liikmete muutumisel</w:t>
      </w:r>
      <w:r w:rsidR="00500494" w:rsidRPr="007D0B1B">
        <w:rPr>
          <w:rFonts w:ascii="Arial" w:eastAsia="DINPro" w:hAnsi="Arial" w:cs="Arial"/>
          <w:b/>
          <w:bCs/>
          <w:sz w:val="24"/>
          <w:szCs w:val="24"/>
          <w:lang w:val="et-EE"/>
        </w:rPr>
        <w:t xml:space="preserve"> ning sellisel juhul peab Finantsinspektsioonil olema ka kohustus neid andmeid uuendada</w:t>
      </w:r>
      <w:r w:rsidR="00E07B9D" w:rsidRPr="007D0B1B">
        <w:rPr>
          <w:rFonts w:ascii="Arial" w:eastAsia="DINPro" w:hAnsi="Arial" w:cs="Arial"/>
          <w:b/>
          <w:bCs/>
          <w:sz w:val="24"/>
          <w:szCs w:val="24"/>
          <w:lang w:val="et-EE"/>
        </w:rPr>
        <w:t>.</w:t>
      </w:r>
    </w:p>
    <w:p w14:paraId="4C9DD089" w14:textId="77777777" w:rsidR="00823763" w:rsidRDefault="00823763" w:rsidP="00942820">
      <w:pPr>
        <w:pStyle w:val="ListParagraph"/>
        <w:spacing w:after="0" w:line="240" w:lineRule="auto"/>
        <w:ind w:left="357"/>
        <w:jc w:val="both"/>
        <w:rPr>
          <w:rFonts w:ascii="Arial" w:eastAsia="DINPro" w:hAnsi="Arial" w:cs="Arial"/>
          <w:sz w:val="24"/>
          <w:szCs w:val="24"/>
          <w:lang w:val="et-EE"/>
        </w:rPr>
      </w:pPr>
    </w:p>
    <w:p w14:paraId="503F11CE" w14:textId="77777777" w:rsidR="00892FD5" w:rsidRPr="0084065B" w:rsidRDefault="00892FD5" w:rsidP="00942820">
      <w:pPr>
        <w:pStyle w:val="ListParagraph"/>
        <w:spacing w:after="0" w:line="240" w:lineRule="auto"/>
        <w:ind w:left="357"/>
        <w:jc w:val="both"/>
        <w:rPr>
          <w:rFonts w:ascii="Arial" w:eastAsia="DINPro" w:hAnsi="Arial" w:cs="Arial"/>
          <w:sz w:val="24"/>
          <w:szCs w:val="24"/>
          <w:lang w:val="et-EE"/>
        </w:rPr>
      </w:pPr>
    </w:p>
    <w:p w14:paraId="229EFF7B" w14:textId="6CF91194" w:rsidR="001B425F" w:rsidRDefault="001B425F" w:rsidP="00942820">
      <w:pPr>
        <w:pStyle w:val="ListParagraph"/>
        <w:numPr>
          <w:ilvl w:val="0"/>
          <w:numId w:val="9"/>
        </w:numPr>
        <w:spacing w:after="0" w:line="240" w:lineRule="auto"/>
        <w:ind w:left="357" w:hanging="357"/>
        <w:jc w:val="both"/>
        <w:rPr>
          <w:rFonts w:ascii="Arial" w:eastAsia="DINPro" w:hAnsi="Arial" w:cs="Arial"/>
          <w:b/>
          <w:bCs/>
          <w:sz w:val="24"/>
          <w:szCs w:val="24"/>
          <w:lang w:val="et-EE"/>
        </w:rPr>
      </w:pPr>
      <w:r>
        <w:rPr>
          <w:rFonts w:ascii="Arial" w:eastAsia="DINPro" w:hAnsi="Arial" w:cs="Arial"/>
          <w:b/>
          <w:bCs/>
          <w:sz w:val="24"/>
          <w:szCs w:val="24"/>
          <w:lang w:val="et-EE"/>
        </w:rPr>
        <w:lastRenderedPageBreak/>
        <w:t xml:space="preserve">Eelnõu </w:t>
      </w:r>
      <w:r w:rsidRPr="005B1F34">
        <w:rPr>
          <w:rFonts w:ascii="Arial" w:eastAsia="DINPro" w:hAnsi="Arial" w:cs="Arial"/>
          <w:b/>
          <w:bCs/>
          <w:sz w:val="24"/>
          <w:szCs w:val="24"/>
          <w:lang w:val="et-EE"/>
        </w:rPr>
        <w:t>§</w:t>
      </w:r>
      <w:r>
        <w:rPr>
          <w:rFonts w:ascii="Arial" w:eastAsia="DINPro" w:hAnsi="Arial" w:cs="Arial"/>
          <w:b/>
          <w:bCs/>
          <w:sz w:val="24"/>
          <w:szCs w:val="24"/>
          <w:lang w:val="et-EE"/>
        </w:rPr>
        <w:t>-s</w:t>
      </w:r>
      <w:r w:rsidRPr="005B1F34">
        <w:rPr>
          <w:rFonts w:ascii="Arial" w:eastAsia="DINPro" w:hAnsi="Arial" w:cs="Arial"/>
          <w:b/>
          <w:bCs/>
          <w:sz w:val="24"/>
          <w:szCs w:val="24"/>
          <w:lang w:val="et-EE"/>
        </w:rPr>
        <w:t xml:space="preserve"> 1 olev § 135</w:t>
      </w:r>
      <w:r>
        <w:rPr>
          <w:rFonts w:ascii="Arial" w:eastAsia="DINPro" w:hAnsi="Arial" w:cs="Arial"/>
          <w:b/>
          <w:bCs/>
          <w:sz w:val="24"/>
          <w:szCs w:val="24"/>
          <w:vertAlign w:val="superscript"/>
          <w:lang w:val="et-EE"/>
        </w:rPr>
        <w:t xml:space="preserve">9 </w:t>
      </w:r>
      <w:r>
        <w:rPr>
          <w:rFonts w:ascii="Arial" w:eastAsia="DINPro" w:hAnsi="Arial" w:cs="Arial"/>
          <w:b/>
          <w:bCs/>
          <w:sz w:val="24"/>
          <w:szCs w:val="24"/>
          <w:lang w:val="et-EE"/>
        </w:rPr>
        <w:t>lõige 4</w:t>
      </w:r>
      <w:r w:rsidR="000E23D2">
        <w:rPr>
          <w:rFonts w:ascii="Arial" w:eastAsia="DINPro" w:hAnsi="Arial" w:cs="Arial"/>
          <w:b/>
          <w:bCs/>
          <w:sz w:val="24"/>
          <w:szCs w:val="24"/>
          <w:lang w:val="et-EE"/>
        </w:rPr>
        <w:t xml:space="preserve">, soolise tasakaalu eesmärgi </w:t>
      </w:r>
      <w:r w:rsidR="002167B8">
        <w:rPr>
          <w:rFonts w:ascii="Arial" w:eastAsia="DINPro" w:hAnsi="Arial" w:cs="Arial"/>
          <w:b/>
          <w:bCs/>
          <w:sz w:val="24"/>
          <w:szCs w:val="24"/>
          <w:lang w:val="et-EE"/>
        </w:rPr>
        <w:t xml:space="preserve">täitmise </w:t>
      </w:r>
      <w:r w:rsidR="000E23D2">
        <w:rPr>
          <w:rFonts w:ascii="Arial" w:eastAsia="DINPro" w:hAnsi="Arial" w:cs="Arial"/>
          <w:b/>
          <w:bCs/>
          <w:sz w:val="24"/>
          <w:szCs w:val="24"/>
          <w:lang w:val="et-EE"/>
        </w:rPr>
        <w:t>nimekiri</w:t>
      </w:r>
      <w:r>
        <w:rPr>
          <w:rFonts w:ascii="Arial" w:eastAsia="DINPro" w:hAnsi="Arial" w:cs="Arial"/>
          <w:b/>
          <w:bCs/>
          <w:sz w:val="24"/>
          <w:szCs w:val="24"/>
          <w:lang w:val="et-EE"/>
        </w:rPr>
        <w:t xml:space="preserve">. </w:t>
      </w:r>
    </w:p>
    <w:p w14:paraId="0782FA84" w14:textId="249E4045" w:rsidR="001B425F" w:rsidRPr="007D0B1B" w:rsidRDefault="001B425F" w:rsidP="00942820">
      <w:pPr>
        <w:spacing w:after="0" w:line="240" w:lineRule="auto"/>
        <w:contextualSpacing/>
        <w:jc w:val="both"/>
        <w:rPr>
          <w:rFonts w:ascii="Arial" w:eastAsia="DINPro" w:hAnsi="Arial" w:cs="Arial"/>
          <w:sz w:val="24"/>
          <w:szCs w:val="24"/>
          <w:lang w:val="et-EE"/>
        </w:rPr>
      </w:pPr>
      <w:r w:rsidRPr="007D0B1B">
        <w:rPr>
          <w:rFonts w:ascii="Arial" w:eastAsia="DINPro" w:hAnsi="Arial" w:cs="Arial"/>
          <w:sz w:val="24"/>
          <w:szCs w:val="24"/>
          <w:lang w:val="et-EE"/>
        </w:rPr>
        <w:t>E</w:t>
      </w:r>
      <w:r w:rsidR="000B5DB8" w:rsidRPr="007D0B1B">
        <w:rPr>
          <w:rFonts w:ascii="Arial" w:eastAsia="DINPro" w:hAnsi="Arial" w:cs="Arial"/>
          <w:sz w:val="24"/>
          <w:szCs w:val="24"/>
          <w:lang w:val="et-EE"/>
        </w:rPr>
        <w:t>elnõu § 135</w:t>
      </w:r>
      <w:r w:rsidR="000B5DB8" w:rsidRPr="007D0B1B">
        <w:rPr>
          <w:rFonts w:ascii="Arial" w:eastAsia="DINPro" w:hAnsi="Arial" w:cs="Arial"/>
          <w:sz w:val="24"/>
          <w:szCs w:val="24"/>
          <w:vertAlign w:val="superscript"/>
          <w:lang w:val="et-EE"/>
        </w:rPr>
        <w:t>9</w:t>
      </w:r>
      <w:r w:rsidR="000B5DB8" w:rsidRPr="007D0B1B">
        <w:rPr>
          <w:rFonts w:ascii="Arial" w:eastAsia="DINPro" w:hAnsi="Arial" w:cs="Arial"/>
          <w:sz w:val="24"/>
          <w:szCs w:val="24"/>
          <w:lang w:val="et-EE"/>
        </w:rPr>
        <w:t xml:space="preserve"> </w:t>
      </w:r>
      <w:r w:rsidR="00203EBF" w:rsidRPr="007D0B1B">
        <w:rPr>
          <w:rFonts w:ascii="Arial" w:eastAsia="DINPro" w:hAnsi="Arial" w:cs="Arial"/>
          <w:sz w:val="24"/>
          <w:szCs w:val="24"/>
          <w:lang w:val="et-EE"/>
        </w:rPr>
        <w:t>lõikes 4 sätestat</w:t>
      </w:r>
      <w:r w:rsidRPr="007D0B1B">
        <w:rPr>
          <w:rFonts w:ascii="Arial" w:eastAsia="DINPro" w:hAnsi="Arial" w:cs="Arial"/>
          <w:sz w:val="24"/>
          <w:szCs w:val="24"/>
          <w:lang w:val="et-EE"/>
        </w:rPr>
        <w:t xml:space="preserve">akse soolise tasakaalu eesmärke täitvate ja mitte täitvate börsiettevõtete </w:t>
      </w:r>
      <w:r w:rsidR="009B30CB" w:rsidRPr="007D0B1B">
        <w:rPr>
          <w:rFonts w:ascii="Arial" w:eastAsia="DINPro" w:hAnsi="Arial" w:cs="Arial"/>
          <w:sz w:val="24"/>
          <w:szCs w:val="24"/>
          <w:lang w:val="et-EE"/>
        </w:rPr>
        <w:t xml:space="preserve">nimekiri, mis avaldatakse </w:t>
      </w:r>
      <w:r w:rsidRPr="007D0B1B">
        <w:rPr>
          <w:rFonts w:ascii="Arial" w:eastAsia="DINPro" w:hAnsi="Arial" w:cs="Arial"/>
          <w:sz w:val="24"/>
          <w:szCs w:val="24"/>
          <w:lang w:val="et-EE"/>
        </w:rPr>
        <w:t>Finantsinspektsiooni</w:t>
      </w:r>
      <w:r w:rsidR="009B30CB" w:rsidRPr="007D0B1B">
        <w:rPr>
          <w:rFonts w:ascii="Arial" w:eastAsia="DINPro" w:hAnsi="Arial" w:cs="Arial"/>
          <w:sz w:val="24"/>
          <w:szCs w:val="24"/>
          <w:lang w:val="et-EE"/>
        </w:rPr>
        <w:t xml:space="preserve"> </w:t>
      </w:r>
      <w:r w:rsidRPr="007D0B1B">
        <w:rPr>
          <w:rFonts w:ascii="Arial" w:eastAsia="DINPro" w:hAnsi="Arial" w:cs="Arial"/>
          <w:sz w:val="24"/>
          <w:szCs w:val="24"/>
          <w:lang w:val="et-EE"/>
        </w:rPr>
        <w:t xml:space="preserve">veebilehel. </w:t>
      </w:r>
      <w:r w:rsidR="0006241D" w:rsidRPr="007D0B1B">
        <w:rPr>
          <w:rFonts w:ascii="Arial" w:eastAsia="DINPro" w:hAnsi="Arial" w:cs="Arial"/>
          <w:sz w:val="24"/>
          <w:szCs w:val="24"/>
          <w:lang w:val="et-EE"/>
        </w:rPr>
        <w:t xml:space="preserve">Kaubanduskoja hinnangul ei </w:t>
      </w:r>
      <w:r w:rsidR="00FE0FD7" w:rsidRPr="007D0B1B">
        <w:rPr>
          <w:rFonts w:ascii="Arial" w:eastAsia="DINPro" w:hAnsi="Arial" w:cs="Arial"/>
          <w:sz w:val="24"/>
          <w:szCs w:val="24"/>
          <w:lang w:val="et-EE"/>
        </w:rPr>
        <w:t xml:space="preserve">pane </w:t>
      </w:r>
      <w:r w:rsidRPr="007D0B1B">
        <w:rPr>
          <w:rFonts w:ascii="Arial" w:eastAsia="DINPro" w:hAnsi="Arial" w:cs="Arial"/>
          <w:sz w:val="24"/>
          <w:szCs w:val="24"/>
          <w:lang w:val="et-EE"/>
        </w:rPr>
        <w:t xml:space="preserve">eesmärki </w:t>
      </w:r>
      <w:r w:rsidR="00D0197E" w:rsidRPr="007D0B1B">
        <w:rPr>
          <w:rFonts w:ascii="Arial" w:eastAsia="DINPro" w:hAnsi="Arial" w:cs="Arial"/>
          <w:sz w:val="24"/>
          <w:szCs w:val="24"/>
          <w:lang w:val="et-EE"/>
        </w:rPr>
        <w:t xml:space="preserve">mitte täitvate ettevõtete andmete avaldamine </w:t>
      </w:r>
      <w:r w:rsidR="00FE0FD7" w:rsidRPr="007D0B1B">
        <w:rPr>
          <w:rFonts w:ascii="Arial" w:eastAsia="DINPro" w:hAnsi="Arial" w:cs="Arial"/>
          <w:sz w:val="24"/>
          <w:szCs w:val="24"/>
          <w:lang w:val="et-EE"/>
        </w:rPr>
        <w:t xml:space="preserve">aktsiaemitente kiiresti ja erakorraliselt juhtorganite </w:t>
      </w:r>
      <w:r w:rsidR="00C26868" w:rsidRPr="007D0B1B">
        <w:rPr>
          <w:rFonts w:ascii="Arial" w:eastAsia="DINPro" w:hAnsi="Arial" w:cs="Arial"/>
          <w:sz w:val="24"/>
          <w:szCs w:val="24"/>
          <w:lang w:val="et-EE"/>
        </w:rPr>
        <w:t>liikmeid välja vahetama.</w:t>
      </w:r>
      <w:r w:rsidR="00D0197E" w:rsidRPr="007D0B1B">
        <w:rPr>
          <w:rFonts w:ascii="Arial" w:eastAsia="DINPro" w:hAnsi="Arial" w:cs="Arial"/>
          <w:sz w:val="24"/>
          <w:szCs w:val="24"/>
          <w:lang w:val="et-EE"/>
        </w:rPr>
        <w:t xml:space="preserve"> </w:t>
      </w:r>
      <w:r w:rsidR="00A4099C" w:rsidRPr="007D0B1B">
        <w:rPr>
          <w:rFonts w:ascii="Arial" w:eastAsia="DINPro" w:hAnsi="Arial" w:cs="Arial"/>
          <w:sz w:val="24"/>
          <w:szCs w:val="24"/>
          <w:lang w:val="et-EE"/>
        </w:rPr>
        <w:t>Eelnõu ja direktiiv näevad ette</w:t>
      </w:r>
      <w:r w:rsidR="00D0197E" w:rsidRPr="007D0B1B">
        <w:rPr>
          <w:rFonts w:ascii="Arial" w:eastAsia="DINPro" w:hAnsi="Arial" w:cs="Arial"/>
          <w:sz w:val="24"/>
          <w:szCs w:val="24"/>
          <w:lang w:val="et-EE"/>
        </w:rPr>
        <w:t>, et juhtkonna liikmeid ei pea kohe pärast direktiivi üle võtmist välja vaheta</w:t>
      </w:r>
      <w:r w:rsidR="00A4099C" w:rsidRPr="007D0B1B">
        <w:rPr>
          <w:rFonts w:ascii="Arial" w:eastAsia="DINPro" w:hAnsi="Arial" w:cs="Arial"/>
          <w:sz w:val="24"/>
          <w:szCs w:val="24"/>
          <w:lang w:val="et-EE"/>
        </w:rPr>
        <w:t>m</w:t>
      </w:r>
      <w:r w:rsidR="00D0197E" w:rsidRPr="007D0B1B">
        <w:rPr>
          <w:rFonts w:ascii="Arial" w:eastAsia="DINPro" w:hAnsi="Arial" w:cs="Arial"/>
          <w:sz w:val="24"/>
          <w:szCs w:val="24"/>
          <w:lang w:val="et-EE"/>
        </w:rPr>
        <w:t xml:space="preserve">a, vaid </w:t>
      </w:r>
      <w:r w:rsidRPr="007D0B1B">
        <w:rPr>
          <w:rFonts w:ascii="Arial" w:eastAsia="DINPro" w:hAnsi="Arial" w:cs="Arial"/>
          <w:sz w:val="24"/>
          <w:szCs w:val="24"/>
          <w:lang w:val="et-EE"/>
        </w:rPr>
        <w:t>se</w:t>
      </w:r>
      <w:r w:rsidR="00114D0B" w:rsidRPr="007D0B1B">
        <w:rPr>
          <w:rFonts w:ascii="Arial" w:eastAsia="DINPro" w:hAnsi="Arial" w:cs="Arial"/>
          <w:sz w:val="24"/>
          <w:szCs w:val="24"/>
          <w:lang w:val="et-EE"/>
        </w:rPr>
        <w:t>d</w:t>
      </w:r>
      <w:r w:rsidRPr="007D0B1B">
        <w:rPr>
          <w:rFonts w:ascii="Arial" w:eastAsia="DINPro" w:hAnsi="Arial" w:cs="Arial"/>
          <w:sz w:val="24"/>
          <w:szCs w:val="24"/>
          <w:lang w:val="et-EE"/>
        </w:rPr>
        <w:t>a tule</w:t>
      </w:r>
      <w:r w:rsidR="00114D0B" w:rsidRPr="007D0B1B">
        <w:rPr>
          <w:rFonts w:ascii="Arial" w:eastAsia="DINPro" w:hAnsi="Arial" w:cs="Arial"/>
          <w:sz w:val="24"/>
          <w:szCs w:val="24"/>
          <w:lang w:val="et-EE"/>
        </w:rPr>
        <w:t>b</w:t>
      </w:r>
      <w:r w:rsidRPr="007D0B1B">
        <w:rPr>
          <w:rFonts w:ascii="Arial" w:eastAsia="DINPro" w:hAnsi="Arial" w:cs="Arial"/>
          <w:sz w:val="24"/>
          <w:szCs w:val="24"/>
          <w:lang w:val="et-EE"/>
        </w:rPr>
        <w:t xml:space="preserve"> teha </w:t>
      </w:r>
      <w:r w:rsidR="00D0197E" w:rsidRPr="007D0B1B">
        <w:rPr>
          <w:rFonts w:ascii="Arial" w:eastAsia="DINPro" w:hAnsi="Arial" w:cs="Arial"/>
          <w:sz w:val="24"/>
          <w:szCs w:val="24"/>
          <w:lang w:val="et-EE"/>
        </w:rPr>
        <w:t xml:space="preserve">järk-järgult </w:t>
      </w:r>
      <w:r w:rsidR="00A4099C" w:rsidRPr="007D0B1B">
        <w:rPr>
          <w:rFonts w:ascii="Arial" w:eastAsia="DINPro" w:hAnsi="Arial" w:cs="Arial"/>
          <w:sz w:val="24"/>
          <w:szCs w:val="24"/>
          <w:lang w:val="et-EE"/>
        </w:rPr>
        <w:t xml:space="preserve">vastavalt </w:t>
      </w:r>
      <w:r w:rsidR="00D0197E" w:rsidRPr="007D0B1B">
        <w:rPr>
          <w:rFonts w:ascii="Arial" w:eastAsia="DINPro" w:hAnsi="Arial" w:cs="Arial"/>
          <w:sz w:val="24"/>
          <w:szCs w:val="24"/>
          <w:lang w:val="et-EE"/>
        </w:rPr>
        <w:t>nende lepingute lõppemise</w:t>
      </w:r>
      <w:r w:rsidR="00A4099C" w:rsidRPr="007D0B1B">
        <w:rPr>
          <w:rFonts w:ascii="Arial" w:eastAsia="DINPro" w:hAnsi="Arial" w:cs="Arial"/>
          <w:sz w:val="24"/>
          <w:szCs w:val="24"/>
          <w:lang w:val="et-EE"/>
        </w:rPr>
        <w:t xml:space="preserve">le. </w:t>
      </w:r>
      <w:r w:rsidR="00D87652" w:rsidRPr="007D0B1B">
        <w:rPr>
          <w:rFonts w:ascii="Arial" w:eastAsia="DINPro" w:hAnsi="Arial" w:cs="Arial"/>
          <w:sz w:val="24"/>
          <w:szCs w:val="24"/>
          <w:lang w:val="et-EE"/>
        </w:rPr>
        <w:t xml:space="preserve">Seega võib ettevõttel minna paar </w:t>
      </w:r>
      <w:r w:rsidR="00A0739D" w:rsidRPr="007D0B1B">
        <w:rPr>
          <w:rFonts w:ascii="Arial" w:eastAsia="DINPro" w:hAnsi="Arial" w:cs="Arial"/>
          <w:sz w:val="24"/>
          <w:szCs w:val="24"/>
          <w:lang w:val="et-EE"/>
        </w:rPr>
        <w:t>aastat aega enne reegli täitmist</w:t>
      </w:r>
      <w:r w:rsidRPr="007D0B1B">
        <w:rPr>
          <w:rFonts w:ascii="Arial" w:eastAsia="DINPro" w:hAnsi="Arial" w:cs="Arial"/>
          <w:sz w:val="24"/>
          <w:szCs w:val="24"/>
          <w:lang w:val="et-EE"/>
        </w:rPr>
        <w:t>, milleks annab aja ka direktiiv</w:t>
      </w:r>
      <w:r w:rsidR="00A0739D" w:rsidRPr="007D0B1B">
        <w:rPr>
          <w:rFonts w:ascii="Arial" w:eastAsia="DINPro" w:hAnsi="Arial" w:cs="Arial"/>
          <w:sz w:val="24"/>
          <w:szCs w:val="24"/>
          <w:lang w:val="et-EE"/>
        </w:rPr>
        <w:t xml:space="preserve">. </w:t>
      </w:r>
      <w:r w:rsidR="00D87652" w:rsidRPr="007D0B1B">
        <w:rPr>
          <w:rFonts w:ascii="Arial" w:eastAsia="DINPro" w:hAnsi="Arial" w:cs="Arial"/>
          <w:sz w:val="24"/>
          <w:szCs w:val="24"/>
          <w:lang w:val="et-EE"/>
        </w:rPr>
        <w:t xml:space="preserve">Seevastu </w:t>
      </w:r>
      <w:r w:rsidR="00971539" w:rsidRPr="007D0B1B">
        <w:rPr>
          <w:rFonts w:ascii="Arial" w:eastAsia="DINPro" w:hAnsi="Arial" w:cs="Arial"/>
          <w:sz w:val="24"/>
          <w:szCs w:val="24"/>
          <w:lang w:val="et-EE"/>
        </w:rPr>
        <w:t>võib n</w:t>
      </w:r>
      <w:r w:rsidR="00D0197E" w:rsidRPr="007D0B1B">
        <w:rPr>
          <w:rFonts w:ascii="Arial" w:eastAsia="DINPro" w:hAnsi="Arial" w:cs="Arial"/>
          <w:sz w:val="24"/>
          <w:szCs w:val="24"/>
          <w:lang w:val="et-EE"/>
        </w:rPr>
        <w:t>ö negatiivne nimekiri jätta ettevõtetest avalikkusele halva mulje ja kahjustada ettevõtte mainet. Lisaks ei näe negatiivset nimekirja ette direktiiv</w:t>
      </w:r>
      <w:r w:rsidRPr="007D0B1B">
        <w:rPr>
          <w:rFonts w:ascii="Arial" w:eastAsia="DINPro" w:hAnsi="Arial" w:cs="Arial"/>
          <w:sz w:val="24"/>
          <w:szCs w:val="24"/>
          <w:lang w:val="et-EE"/>
        </w:rPr>
        <w:t xml:space="preserve"> ning meie hinnangul ei ole vaja direktiivi rangemalt üle võtta</w:t>
      </w:r>
      <w:r w:rsidR="00D0197E" w:rsidRPr="007D0B1B">
        <w:rPr>
          <w:rFonts w:ascii="Arial" w:eastAsia="DINPro" w:hAnsi="Arial" w:cs="Arial"/>
          <w:sz w:val="24"/>
          <w:szCs w:val="24"/>
          <w:lang w:val="et-EE"/>
        </w:rPr>
        <w:t xml:space="preserve">. </w:t>
      </w:r>
      <w:r w:rsidR="7B4B58E6" w:rsidRPr="007D0B1B">
        <w:rPr>
          <w:rFonts w:ascii="Arial" w:eastAsia="DINPro" w:hAnsi="Arial" w:cs="Arial"/>
          <w:sz w:val="24"/>
          <w:szCs w:val="24"/>
          <w:lang w:val="et-EE"/>
        </w:rPr>
        <w:t>Seejuures ei selgu eelnõust ja seletuskirjast, millal täpsemalt Finantsinspektsioon eesmärgi täitmise või mittetäitmise kohta nimekirja avaldama hakkab</w:t>
      </w:r>
      <w:r w:rsidR="4CFDBB88" w:rsidRPr="007D0B1B">
        <w:rPr>
          <w:rFonts w:ascii="Arial" w:eastAsia="DINPro" w:hAnsi="Arial" w:cs="Arial"/>
          <w:sz w:val="24"/>
          <w:szCs w:val="24"/>
          <w:lang w:val="et-EE"/>
        </w:rPr>
        <w:t>.</w:t>
      </w:r>
    </w:p>
    <w:p w14:paraId="4A0FDF72" w14:textId="77777777" w:rsidR="006A2043" w:rsidRDefault="006A2043" w:rsidP="00942820">
      <w:pPr>
        <w:pStyle w:val="ListParagraph"/>
        <w:spacing w:after="0" w:line="240" w:lineRule="auto"/>
        <w:ind w:left="363"/>
        <w:jc w:val="both"/>
        <w:rPr>
          <w:rFonts w:ascii="Arial" w:eastAsia="DINPro" w:hAnsi="Arial" w:cs="Arial"/>
          <w:sz w:val="24"/>
          <w:szCs w:val="24"/>
          <w:lang w:val="et-EE"/>
        </w:rPr>
      </w:pPr>
    </w:p>
    <w:p w14:paraId="541AA4C1" w14:textId="71AE4F27" w:rsidR="000E23D2" w:rsidRPr="007D0B1B" w:rsidRDefault="000E23D2" w:rsidP="00942820">
      <w:pPr>
        <w:spacing w:after="0" w:line="240" w:lineRule="auto"/>
        <w:contextualSpacing/>
        <w:jc w:val="both"/>
        <w:rPr>
          <w:rFonts w:ascii="Arial" w:eastAsia="DINPro" w:hAnsi="Arial" w:cs="Arial"/>
          <w:b/>
          <w:bCs/>
          <w:sz w:val="24"/>
          <w:szCs w:val="24"/>
          <w:u w:val="single"/>
          <w:lang w:val="et-EE"/>
        </w:rPr>
      </w:pPr>
      <w:r w:rsidRPr="007D0B1B">
        <w:rPr>
          <w:rFonts w:ascii="Arial" w:eastAsia="DINPro" w:hAnsi="Arial" w:cs="Arial"/>
          <w:b/>
          <w:bCs/>
          <w:sz w:val="24"/>
          <w:szCs w:val="24"/>
          <w:u w:val="single"/>
          <w:lang w:val="et-EE"/>
        </w:rPr>
        <w:t>Kaubanduskoja ettepanek:</w:t>
      </w:r>
    </w:p>
    <w:p w14:paraId="3CA30ECD" w14:textId="7EFD4B7D" w:rsidR="000E23D2" w:rsidRPr="007D0B1B" w:rsidRDefault="000E23D2" w:rsidP="00942820">
      <w:pPr>
        <w:spacing w:after="0" w:line="240" w:lineRule="auto"/>
        <w:contextualSpacing/>
        <w:jc w:val="both"/>
        <w:rPr>
          <w:rFonts w:ascii="Arial" w:eastAsia="DINPro" w:hAnsi="Arial" w:cs="Arial"/>
          <w:b/>
          <w:sz w:val="24"/>
          <w:szCs w:val="24"/>
          <w:lang w:val="et-EE"/>
        </w:rPr>
      </w:pPr>
      <w:r w:rsidRPr="007D0B1B">
        <w:rPr>
          <w:rFonts w:ascii="Arial" w:eastAsia="DINPro" w:hAnsi="Arial" w:cs="Arial"/>
          <w:b/>
          <w:sz w:val="24"/>
          <w:szCs w:val="24"/>
          <w:lang w:val="et-EE"/>
        </w:rPr>
        <w:t>Kaubanduskoda ei nõustu eelnõu § 135</w:t>
      </w:r>
      <w:r w:rsidRPr="007D0B1B">
        <w:rPr>
          <w:rFonts w:ascii="Arial" w:eastAsia="DINPro" w:hAnsi="Arial" w:cs="Arial"/>
          <w:b/>
          <w:sz w:val="24"/>
          <w:szCs w:val="24"/>
          <w:vertAlign w:val="superscript"/>
          <w:lang w:val="et-EE"/>
        </w:rPr>
        <w:t>9</w:t>
      </w:r>
      <w:r w:rsidRPr="007D0B1B">
        <w:rPr>
          <w:rFonts w:ascii="Arial" w:eastAsia="DINPro" w:hAnsi="Arial" w:cs="Arial"/>
          <w:b/>
          <w:sz w:val="24"/>
          <w:szCs w:val="24"/>
          <w:lang w:val="et-EE"/>
        </w:rPr>
        <w:t xml:space="preserve"> lõikes 4 sätestatud plaaniga avaldada soolise tasakaalu reeglit järgivate börsiettevõtete nimekirjaga koos ka reeglit mittejärgivad ettevõtted ning teeb ettepaneku nö negatiivset nimekirja mitte avaldada. </w:t>
      </w:r>
      <w:r w:rsidR="061C2D43" w:rsidRPr="007D0B1B">
        <w:rPr>
          <w:rFonts w:ascii="Arial" w:eastAsia="DINPro" w:hAnsi="Arial" w:cs="Arial"/>
          <w:b/>
          <w:sz w:val="24"/>
          <w:szCs w:val="24"/>
          <w:lang w:val="et-EE"/>
        </w:rPr>
        <w:t xml:space="preserve">Lisaks teeme ettepaneku </w:t>
      </w:r>
      <w:r w:rsidR="34AAF96A" w:rsidRPr="007D0B1B">
        <w:rPr>
          <w:rFonts w:ascii="Arial" w:eastAsia="DINPro" w:hAnsi="Arial" w:cs="Arial"/>
          <w:b/>
          <w:sz w:val="24"/>
          <w:szCs w:val="24"/>
          <w:lang w:val="et-EE"/>
        </w:rPr>
        <w:t xml:space="preserve">eelnõus </w:t>
      </w:r>
      <w:r w:rsidR="061C2D43" w:rsidRPr="007D0B1B">
        <w:rPr>
          <w:rFonts w:ascii="Arial" w:eastAsia="DINPro" w:hAnsi="Arial" w:cs="Arial"/>
          <w:b/>
          <w:sz w:val="24"/>
          <w:szCs w:val="24"/>
          <w:lang w:val="et-EE"/>
        </w:rPr>
        <w:t xml:space="preserve">täpsustada, millal </w:t>
      </w:r>
      <w:r w:rsidR="583DF400" w:rsidRPr="007D0B1B">
        <w:rPr>
          <w:rFonts w:ascii="Arial" w:eastAsia="DINPro" w:hAnsi="Arial" w:cs="Arial"/>
          <w:b/>
          <w:sz w:val="24"/>
          <w:szCs w:val="24"/>
          <w:lang w:val="et-EE"/>
        </w:rPr>
        <w:t xml:space="preserve">soolise tasakaalu eesmärgi täitmise nimekirja </w:t>
      </w:r>
      <w:r w:rsidR="6F469888" w:rsidRPr="007D0B1B">
        <w:rPr>
          <w:rFonts w:ascii="Arial" w:eastAsia="DINPro" w:hAnsi="Arial" w:cs="Arial"/>
          <w:b/>
          <w:sz w:val="24"/>
          <w:szCs w:val="24"/>
          <w:lang w:val="et-EE"/>
        </w:rPr>
        <w:t>avaldama hakatakse.</w:t>
      </w:r>
    </w:p>
    <w:p w14:paraId="3A00C16E" w14:textId="77777777" w:rsidR="00EA7CD2" w:rsidRDefault="00EA7CD2" w:rsidP="00942820">
      <w:pPr>
        <w:pStyle w:val="ListParagraph"/>
        <w:spacing w:after="0" w:line="240" w:lineRule="auto"/>
        <w:ind w:left="363"/>
        <w:jc w:val="both"/>
        <w:rPr>
          <w:rFonts w:ascii="Arial" w:eastAsia="DINPro" w:hAnsi="Arial" w:cs="Arial"/>
          <w:sz w:val="24"/>
          <w:szCs w:val="24"/>
          <w:lang w:val="et-EE"/>
        </w:rPr>
      </w:pPr>
    </w:p>
    <w:p w14:paraId="4E9E3B98" w14:textId="77777777" w:rsidR="00892FD5" w:rsidRDefault="00892FD5" w:rsidP="00942820">
      <w:pPr>
        <w:pStyle w:val="ListParagraph"/>
        <w:spacing w:after="0" w:line="240" w:lineRule="auto"/>
        <w:ind w:left="363"/>
        <w:jc w:val="both"/>
        <w:rPr>
          <w:rFonts w:ascii="Arial" w:eastAsia="DINPro" w:hAnsi="Arial" w:cs="Arial"/>
          <w:sz w:val="24"/>
          <w:szCs w:val="24"/>
          <w:lang w:val="et-EE"/>
        </w:rPr>
      </w:pPr>
    </w:p>
    <w:p w14:paraId="094128AB" w14:textId="12D95772" w:rsidR="00314D2F" w:rsidRDefault="005D6F93" w:rsidP="00942820">
      <w:pPr>
        <w:pStyle w:val="ListParagraph"/>
        <w:numPr>
          <w:ilvl w:val="0"/>
          <w:numId w:val="9"/>
        </w:numPr>
        <w:spacing w:after="0" w:line="240" w:lineRule="auto"/>
        <w:ind w:left="363"/>
        <w:jc w:val="both"/>
        <w:rPr>
          <w:rFonts w:ascii="Arial" w:eastAsia="DINPro" w:hAnsi="Arial" w:cs="Arial"/>
          <w:b/>
          <w:bCs/>
          <w:sz w:val="24"/>
          <w:szCs w:val="24"/>
          <w:lang w:val="et-EE"/>
        </w:rPr>
      </w:pPr>
      <w:r w:rsidRPr="005D6F93">
        <w:rPr>
          <w:rFonts w:ascii="Arial" w:eastAsia="DINPro" w:hAnsi="Arial" w:cs="Arial"/>
          <w:b/>
          <w:bCs/>
          <w:sz w:val="24"/>
          <w:szCs w:val="24"/>
          <w:lang w:val="et-EE"/>
        </w:rPr>
        <w:t xml:space="preserve">Eelnõu täiendamine </w:t>
      </w:r>
      <w:r>
        <w:rPr>
          <w:rFonts w:ascii="Arial" w:eastAsia="DINPro" w:hAnsi="Arial" w:cs="Arial"/>
          <w:b/>
          <w:bCs/>
          <w:sz w:val="24"/>
          <w:szCs w:val="24"/>
          <w:lang w:val="et-EE"/>
        </w:rPr>
        <w:t>võrdse kohtlemise seaduse rikkumise välistusega.</w:t>
      </w:r>
    </w:p>
    <w:p w14:paraId="0D7F5D42" w14:textId="2F4EA40D" w:rsidR="005D6F93" w:rsidRPr="007D0B1B" w:rsidRDefault="005D6F93" w:rsidP="00942820">
      <w:pPr>
        <w:spacing w:after="0" w:line="240" w:lineRule="auto"/>
        <w:ind w:left="3"/>
        <w:contextualSpacing/>
        <w:jc w:val="both"/>
        <w:rPr>
          <w:rFonts w:ascii="Arial" w:eastAsia="DINPro" w:hAnsi="Arial" w:cs="Arial"/>
          <w:sz w:val="24"/>
          <w:szCs w:val="24"/>
          <w:lang w:val="et-EE"/>
        </w:rPr>
      </w:pPr>
      <w:r w:rsidRPr="007D0B1B">
        <w:rPr>
          <w:rFonts w:ascii="Arial" w:eastAsia="DINPro" w:hAnsi="Arial" w:cs="Arial"/>
          <w:sz w:val="24"/>
          <w:szCs w:val="24"/>
          <w:lang w:val="et-EE"/>
        </w:rPr>
        <w:t>Oleme saanud ettevõtjatelt tagasisidet seoses murega, et eelnõu ei arvesta ametlikult määratud soo ja tunnetusliku soo avaliku eksponeerimisega kaasneda võiva diskrimineerimise ja – menetlusega. Nimelt on Euroopas aina enam laien</w:t>
      </w:r>
      <w:r w:rsidR="00A94DC2">
        <w:rPr>
          <w:rFonts w:ascii="Arial" w:eastAsia="DINPro" w:hAnsi="Arial" w:cs="Arial"/>
          <w:sz w:val="24"/>
          <w:szCs w:val="24"/>
          <w:lang w:val="et-EE"/>
        </w:rPr>
        <w:t>e</w:t>
      </w:r>
      <w:r w:rsidRPr="007D0B1B">
        <w:rPr>
          <w:rFonts w:ascii="Arial" w:eastAsia="DINPro" w:hAnsi="Arial" w:cs="Arial"/>
          <w:sz w:val="24"/>
          <w:szCs w:val="24"/>
          <w:lang w:val="et-EE"/>
        </w:rPr>
        <w:t xml:space="preserve">mas kolmanda soo ehk „muust soost“ mõiste kasutuselevõtt. Näiteks on 2019. aastal Saksamaal kasutusele </w:t>
      </w:r>
      <w:r w:rsidR="002C02E2" w:rsidRPr="007D0B1B">
        <w:rPr>
          <w:rFonts w:ascii="Arial" w:eastAsia="DINPro" w:hAnsi="Arial" w:cs="Arial"/>
          <w:sz w:val="24"/>
          <w:szCs w:val="24"/>
          <w:lang w:val="et-EE"/>
        </w:rPr>
        <w:t xml:space="preserve">võetud </w:t>
      </w:r>
      <w:r w:rsidRPr="007D0B1B">
        <w:rPr>
          <w:rFonts w:ascii="Arial" w:eastAsia="DINPro" w:hAnsi="Arial" w:cs="Arial"/>
          <w:sz w:val="24"/>
          <w:szCs w:val="24"/>
          <w:lang w:val="et-EE"/>
        </w:rPr>
        <w:t>intersoolisuse mõiste. ÜRO on samuti seisukohal, et intersoolisuse eitamine on diskrimineerimine.</w:t>
      </w:r>
      <w:r w:rsidR="00AB7EA5" w:rsidRPr="007D0B1B">
        <w:rPr>
          <w:rFonts w:ascii="Arial" w:eastAsia="DINPro" w:hAnsi="Arial" w:cs="Arial"/>
          <w:sz w:val="24"/>
          <w:szCs w:val="24"/>
          <w:lang w:val="et-EE"/>
        </w:rPr>
        <w:t xml:space="preserve"> Võrdse kohtlemise seaduse §-</w:t>
      </w:r>
      <w:proofErr w:type="spellStart"/>
      <w:r w:rsidR="00AB7EA5" w:rsidRPr="007D0B1B">
        <w:rPr>
          <w:rFonts w:ascii="Arial" w:eastAsia="DINPro" w:hAnsi="Arial" w:cs="Arial"/>
          <w:sz w:val="24"/>
          <w:szCs w:val="24"/>
          <w:lang w:val="et-EE"/>
        </w:rPr>
        <w:t>ide</w:t>
      </w:r>
      <w:proofErr w:type="spellEnd"/>
      <w:r w:rsidR="00AB7EA5" w:rsidRPr="007D0B1B">
        <w:rPr>
          <w:rFonts w:ascii="Arial" w:eastAsia="DINPro" w:hAnsi="Arial" w:cs="Arial"/>
          <w:sz w:val="24"/>
          <w:szCs w:val="24"/>
          <w:lang w:val="et-EE"/>
        </w:rPr>
        <w:t xml:space="preserve"> 2 ja § 3 koostoimes on aktsiaemitentide maine potentsiaalselt ohus, täites direktiivist ja eelnõust tulenevat kohustust isikule määratud soo avaldamisega, kui</w:t>
      </w:r>
      <w:r w:rsidR="00CE1DDF">
        <w:rPr>
          <w:rFonts w:ascii="Arial" w:eastAsia="DINPro" w:hAnsi="Arial" w:cs="Arial"/>
          <w:sz w:val="24"/>
          <w:szCs w:val="24"/>
          <w:lang w:val="et-EE"/>
        </w:rPr>
        <w:t>d</w:t>
      </w:r>
      <w:r w:rsidR="00AB7EA5" w:rsidRPr="007D0B1B">
        <w:rPr>
          <w:rFonts w:ascii="Arial" w:eastAsia="DINPro" w:hAnsi="Arial" w:cs="Arial"/>
          <w:sz w:val="24"/>
          <w:szCs w:val="24"/>
          <w:lang w:val="et-EE"/>
        </w:rPr>
        <w:t xml:space="preserve"> isiku tunnetuslik sugu ei vasta sellele. Kuigi sellise olukorra juhtumine on ilmselt ebatõenäoline, siis ei tohiks meie hinnangul ettevõttele reeglite kehtestamisega tekitada võimalust äriühingu maine kahjustamiseks. </w:t>
      </w:r>
    </w:p>
    <w:p w14:paraId="6432C7FD" w14:textId="042E3B9B" w:rsidR="3F614F9C" w:rsidRDefault="3F614F9C" w:rsidP="00942820">
      <w:pPr>
        <w:pStyle w:val="ListParagraph"/>
        <w:spacing w:after="0" w:line="240" w:lineRule="auto"/>
        <w:ind w:left="363"/>
        <w:jc w:val="both"/>
        <w:rPr>
          <w:rFonts w:ascii="Arial" w:eastAsia="DINPro" w:hAnsi="Arial" w:cs="Arial"/>
          <w:sz w:val="24"/>
          <w:szCs w:val="24"/>
          <w:lang w:val="et-EE"/>
        </w:rPr>
      </w:pPr>
    </w:p>
    <w:p w14:paraId="1FE43DFA" w14:textId="249F2AFE" w:rsidR="00314D2F" w:rsidRPr="007D0B1B" w:rsidRDefault="00314D2F" w:rsidP="00942820">
      <w:pPr>
        <w:spacing w:after="0" w:line="240" w:lineRule="auto"/>
        <w:contextualSpacing/>
        <w:jc w:val="both"/>
        <w:rPr>
          <w:rFonts w:ascii="Arial" w:eastAsia="DINPro" w:hAnsi="Arial" w:cs="Arial"/>
          <w:b/>
          <w:bCs/>
          <w:sz w:val="24"/>
          <w:szCs w:val="24"/>
          <w:u w:val="single"/>
          <w:lang w:val="et-EE"/>
        </w:rPr>
      </w:pPr>
      <w:r w:rsidRPr="007D0B1B">
        <w:rPr>
          <w:rFonts w:ascii="Arial" w:eastAsia="DINPro" w:hAnsi="Arial" w:cs="Arial"/>
          <w:b/>
          <w:bCs/>
          <w:sz w:val="24"/>
          <w:szCs w:val="24"/>
          <w:u w:val="single"/>
          <w:lang w:val="et-EE"/>
        </w:rPr>
        <w:t>Kaubanduskoja ettepanek:</w:t>
      </w:r>
    </w:p>
    <w:p w14:paraId="108D1894" w14:textId="0F7239BF" w:rsidR="00314D2F" w:rsidRPr="007D0B1B" w:rsidRDefault="00AB7EA5" w:rsidP="00942820">
      <w:pPr>
        <w:spacing w:after="0" w:line="240" w:lineRule="auto"/>
        <w:contextualSpacing/>
        <w:jc w:val="both"/>
        <w:rPr>
          <w:rFonts w:ascii="Arial" w:eastAsia="DINPro" w:hAnsi="Arial" w:cs="Arial"/>
          <w:b/>
          <w:bCs/>
          <w:sz w:val="24"/>
          <w:szCs w:val="24"/>
          <w:lang w:val="et-EE"/>
        </w:rPr>
      </w:pPr>
      <w:r w:rsidRPr="007D0B1B">
        <w:rPr>
          <w:rFonts w:ascii="Arial" w:eastAsia="DINPro" w:hAnsi="Arial" w:cs="Arial"/>
          <w:b/>
          <w:bCs/>
          <w:sz w:val="24"/>
          <w:szCs w:val="24"/>
          <w:lang w:val="et-EE"/>
        </w:rPr>
        <w:t xml:space="preserve">Eeltoodust tulenevalt teeme ettepaneku täiendada eelnõus soolise tasakaalu andmete avaldamise kohustuse osa võrdse kohtlemise seaduse rikkumise välistusega. </w:t>
      </w:r>
    </w:p>
    <w:p w14:paraId="5E9F3785" w14:textId="77777777" w:rsidR="00883F55" w:rsidRPr="005B1F34" w:rsidRDefault="00883F55" w:rsidP="007D0B1B">
      <w:pPr>
        <w:spacing w:before="120" w:after="0" w:line="240" w:lineRule="auto"/>
        <w:ind w:left="3"/>
        <w:contextualSpacing/>
        <w:jc w:val="both"/>
        <w:rPr>
          <w:rFonts w:ascii="Arial" w:eastAsia="DINPro" w:hAnsi="Arial" w:cs="Arial"/>
          <w:sz w:val="24"/>
          <w:szCs w:val="24"/>
          <w:lang w:val="et-EE"/>
        </w:rPr>
      </w:pPr>
    </w:p>
    <w:p w14:paraId="62AC1CBA" w14:textId="77777777" w:rsidR="00903AA1" w:rsidRPr="005B1F34" w:rsidRDefault="00903AA1" w:rsidP="00150FB8">
      <w:pPr>
        <w:spacing w:before="120" w:after="0" w:line="240" w:lineRule="auto"/>
        <w:contextualSpacing/>
        <w:jc w:val="both"/>
        <w:rPr>
          <w:rFonts w:ascii="Arial" w:eastAsia="DINPro" w:hAnsi="Arial" w:cs="Arial"/>
          <w:sz w:val="24"/>
          <w:szCs w:val="24"/>
          <w:lang w:val="et-EE"/>
        </w:rPr>
      </w:pPr>
    </w:p>
    <w:p w14:paraId="1E09BBAF" w14:textId="694358D3" w:rsidR="00AA62A5" w:rsidRPr="005B1F34" w:rsidRDefault="00883F55" w:rsidP="00150FB8">
      <w:pPr>
        <w:spacing w:before="120" w:after="0" w:line="240" w:lineRule="auto"/>
        <w:contextualSpacing/>
        <w:jc w:val="both"/>
        <w:rPr>
          <w:rFonts w:ascii="Arial" w:eastAsia="DINPro" w:hAnsi="Arial" w:cs="Arial"/>
          <w:sz w:val="24"/>
          <w:szCs w:val="24"/>
          <w:lang w:val="et-EE"/>
        </w:rPr>
      </w:pPr>
      <w:r w:rsidRPr="005B1F34">
        <w:rPr>
          <w:rFonts w:ascii="Arial" w:eastAsia="DINPro" w:hAnsi="Arial" w:cs="Arial"/>
          <w:sz w:val="24"/>
          <w:szCs w:val="24"/>
          <w:lang w:val="et-EE"/>
        </w:rPr>
        <w:t xml:space="preserve">Loodame, et peate võimalikuks Kaubanduskoja seisukohti ja ettepanekuid arvesse võtta. </w:t>
      </w:r>
    </w:p>
    <w:p w14:paraId="708342D4" w14:textId="77777777" w:rsidR="00883F55" w:rsidRPr="005B1F34" w:rsidRDefault="00883F55" w:rsidP="00150FB8">
      <w:pPr>
        <w:spacing w:before="120" w:after="0" w:line="240" w:lineRule="auto"/>
        <w:contextualSpacing/>
        <w:jc w:val="both"/>
        <w:rPr>
          <w:rFonts w:ascii="Arial" w:eastAsia="DINPro" w:hAnsi="Arial" w:cs="Arial"/>
          <w:sz w:val="24"/>
          <w:szCs w:val="24"/>
          <w:lang w:val="et-EE"/>
        </w:rPr>
      </w:pPr>
    </w:p>
    <w:p w14:paraId="1B2C06DB" w14:textId="77777777" w:rsidR="00883F55" w:rsidRPr="005B1F34" w:rsidRDefault="00883F55" w:rsidP="00150FB8">
      <w:pPr>
        <w:spacing w:before="120" w:after="0" w:line="240" w:lineRule="auto"/>
        <w:contextualSpacing/>
        <w:jc w:val="both"/>
        <w:rPr>
          <w:rFonts w:ascii="Arial" w:eastAsia="DINPro" w:hAnsi="Arial" w:cs="Arial"/>
          <w:sz w:val="24"/>
          <w:szCs w:val="24"/>
          <w:lang w:val="et-EE"/>
        </w:rPr>
      </w:pPr>
    </w:p>
    <w:p w14:paraId="0F1D11DF" w14:textId="77777777" w:rsidR="00883F55" w:rsidRPr="005B1F34" w:rsidRDefault="00883F55" w:rsidP="00150FB8">
      <w:pPr>
        <w:spacing w:before="120" w:after="0" w:line="240" w:lineRule="auto"/>
        <w:contextualSpacing/>
        <w:jc w:val="both"/>
        <w:rPr>
          <w:rFonts w:ascii="Arial" w:eastAsia="DINPro" w:hAnsi="Arial" w:cs="Arial"/>
          <w:sz w:val="24"/>
          <w:szCs w:val="24"/>
          <w:lang w:val="et-EE"/>
        </w:rPr>
      </w:pPr>
    </w:p>
    <w:p w14:paraId="18F2B168" w14:textId="3AAD11DA" w:rsidR="00664073" w:rsidRPr="005B1F34" w:rsidRDefault="00664073" w:rsidP="00150FB8">
      <w:pPr>
        <w:spacing w:after="0" w:line="240" w:lineRule="auto"/>
        <w:contextualSpacing/>
        <w:rPr>
          <w:rFonts w:ascii="Arial" w:hAnsi="Arial" w:cs="Arial"/>
          <w:sz w:val="24"/>
          <w:szCs w:val="24"/>
          <w:lang w:val="et-EE" w:eastAsia="et-EE"/>
        </w:rPr>
      </w:pPr>
      <w:r w:rsidRPr="005B1F34">
        <w:rPr>
          <w:rFonts w:ascii="Arial" w:hAnsi="Arial" w:cs="Arial"/>
          <w:sz w:val="24"/>
          <w:szCs w:val="24"/>
          <w:lang w:val="et-EE" w:eastAsia="et-EE"/>
        </w:rPr>
        <w:t>Lugupidamisega</w:t>
      </w:r>
    </w:p>
    <w:p w14:paraId="651F100D" w14:textId="77777777" w:rsidR="008C724F" w:rsidRPr="005B1F34" w:rsidRDefault="008C724F" w:rsidP="00150FB8">
      <w:pPr>
        <w:spacing w:after="0" w:line="240" w:lineRule="auto"/>
        <w:contextualSpacing/>
        <w:rPr>
          <w:rFonts w:ascii="Arial" w:hAnsi="Arial" w:cs="Arial"/>
          <w:sz w:val="24"/>
          <w:szCs w:val="24"/>
          <w:lang w:val="et-EE" w:eastAsia="et-EE"/>
        </w:rPr>
      </w:pPr>
    </w:p>
    <w:p w14:paraId="08F28265" w14:textId="199445B6" w:rsidR="00664073" w:rsidRPr="005B1F34" w:rsidRDefault="00664073" w:rsidP="00150FB8">
      <w:pPr>
        <w:spacing w:after="0" w:line="240" w:lineRule="auto"/>
        <w:contextualSpacing/>
        <w:rPr>
          <w:rFonts w:ascii="Arial" w:hAnsi="Arial" w:cs="Arial"/>
          <w:sz w:val="24"/>
          <w:szCs w:val="24"/>
          <w:lang w:val="et-EE" w:eastAsia="et-EE"/>
        </w:rPr>
      </w:pPr>
      <w:r w:rsidRPr="005B1F34">
        <w:rPr>
          <w:rFonts w:ascii="Arial" w:hAnsi="Arial" w:cs="Arial"/>
          <w:sz w:val="24"/>
          <w:szCs w:val="24"/>
          <w:lang w:val="et-EE" w:eastAsia="et-EE"/>
        </w:rPr>
        <w:t>/allkirjastatud digitaalselt/</w:t>
      </w:r>
    </w:p>
    <w:p w14:paraId="5A8106E0" w14:textId="77777777" w:rsidR="00664073" w:rsidRPr="005B1F34" w:rsidRDefault="00664073" w:rsidP="00150FB8">
      <w:pPr>
        <w:spacing w:after="0" w:line="240" w:lineRule="auto"/>
        <w:contextualSpacing/>
        <w:rPr>
          <w:rFonts w:ascii="Arial" w:hAnsi="Arial" w:cs="Arial"/>
          <w:sz w:val="24"/>
          <w:szCs w:val="24"/>
          <w:lang w:val="et-EE" w:eastAsia="et-EE"/>
        </w:rPr>
      </w:pPr>
      <w:r w:rsidRPr="005B1F34">
        <w:rPr>
          <w:rFonts w:ascii="Arial" w:hAnsi="Arial" w:cs="Arial"/>
          <w:sz w:val="24"/>
          <w:szCs w:val="24"/>
          <w:lang w:val="et-EE" w:eastAsia="et-EE"/>
        </w:rPr>
        <w:t>Mait Palts</w:t>
      </w:r>
    </w:p>
    <w:p w14:paraId="22F1A355" w14:textId="77777777" w:rsidR="00664073" w:rsidRPr="005B1F34" w:rsidRDefault="00664073" w:rsidP="00150FB8">
      <w:pPr>
        <w:spacing w:after="0" w:line="240" w:lineRule="auto"/>
        <w:contextualSpacing/>
        <w:rPr>
          <w:rFonts w:ascii="Arial" w:hAnsi="Arial" w:cs="Arial"/>
          <w:sz w:val="24"/>
          <w:szCs w:val="24"/>
          <w:lang w:val="et-EE" w:eastAsia="et-EE"/>
        </w:rPr>
      </w:pPr>
      <w:r w:rsidRPr="005B1F34">
        <w:rPr>
          <w:rFonts w:ascii="Arial" w:hAnsi="Arial" w:cs="Arial"/>
          <w:sz w:val="24"/>
          <w:szCs w:val="24"/>
          <w:lang w:val="et-EE" w:eastAsia="et-EE"/>
        </w:rPr>
        <w:t>Peadirektor</w:t>
      </w:r>
    </w:p>
    <w:p w14:paraId="2B13B332" w14:textId="77777777" w:rsidR="00664073" w:rsidRPr="005B1F34" w:rsidRDefault="00664073" w:rsidP="00150FB8">
      <w:pPr>
        <w:spacing w:after="0" w:line="240" w:lineRule="auto"/>
        <w:contextualSpacing/>
        <w:rPr>
          <w:rFonts w:ascii="Arial" w:hAnsi="Arial" w:cs="Arial"/>
          <w:sz w:val="24"/>
          <w:szCs w:val="24"/>
          <w:lang w:val="et-EE" w:eastAsia="et-EE"/>
        </w:rPr>
      </w:pPr>
    </w:p>
    <w:p w14:paraId="2DCE4B4C" w14:textId="77777777" w:rsidR="00664073" w:rsidRPr="005B1F34" w:rsidRDefault="00664073" w:rsidP="00150FB8">
      <w:pPr>
        <w:spacing w:after="0" w:line="240" w:lineRule="auto"/>
        <w:contextualSpacing/>
        <w:rPr>
          <w:rFonts w:ascii="Arial" w:hAnsi="Arial" w:cs="Arial"/>
          <w:sz w:val="24"/>
          <w:szCs w:val="24"/>
          <w:lang w:val="et-EE" w:eastAsia="et-EE"/>
        </w:rPr>
      </w:pPr>
    </w:p>
    <w:p w14:paraId="5E2B7D0C" w14:textId="77777777" w:rsidR="00664073" w:rsidRPr="005B1F34" w:rsidRDefault="00664073" w:rsidP="00150FB8">
      <w:pPr>
        <w:spacing w:after="0" w:line="240" w:lineRule="auto"/>
        <w:contextualSpacing/>
        <w:rPr>
          <w:rFonts w:ascii="Arial" w:hAnsi="Arial" w:cs="Arial"/>
          <w:sz w:val="24"/>
          <w:szCs w:val="24"/>
          <w:lang w:val="et-EE" w:eastAsia="et-EE"/>
        </w:rPr>
      </w:pPr>
    </w:p>
    <w:p w14:paraId="4569186A" w14:textId="77777777" w:rsidR="00A77C44" w:rsidRPr="005B1F34" w:rsidRDefault="00A77C44" w:rsidP="00150FB8">
      <w:pPr>
        <w:spacing w:after="0" w:line="240" w:lineRule="auto"/>
        <w:contextualSpacing/>
        <w:rPr>
          <w:rFonts w:ascii="Arial" w:hAnsi="Arial" w:cs="Arial"/>
          <w:sz w:val="24"/>
          <w:szCs w:val="24"/>
          <w:lang w:val="et-EE" w:eastAsia="et-EE"/>
        </w:rPr>
      </w:pPr>
    </w:p>
    <w:p w14:paraId="6BDA794A" w14:textId="77777777" w:rsidR="00A77C44" w:rsidRPr="005B1F34" w:rsidRDefault="00A77C44" w:rsidP="00150FB8">
      <w:pPr>
        <w:spacing w:after="0" w:line="240" w:lineRule="auto"/>
        <w:contextualSpacing/>
        <w:rPr>
          <w:rFonts w:ascii="Arial" w:hAnsi="Arial" w:cs="Arial"/>
          <w:sz w:val="24"/>
          <w:szCs w:val="24"/>
          <w:lang w:val="et-EE" w:eastAsia="et-EE"/>
        </w:rPr>
      </w:pPr>
    </w:p>
    <w:p w14:paraId="376C0378" w14:textId="77777777" w:rsidR="00EC12E1" w:rsidRPr="005B1F34" w:rsidRDefault="00EC12E1" w:rsidP="00150FB8">
      <w:pPr>
        <w:spacing w:after="0" w:line="240" w:lineRule="auto"/>
        <w:contextualSpacing/>
        <w:rPr>
          <w:rFonts w:ascii="Arial" w:hAnsi="Arial" w:cs="Arial"/>
          <w:sz w:val="24"/>
          <w:szCs w:val="24"/>
          <w:lang w:val="et-EE" w:eastAsia="et-EE"/>
        </w:rPr>
      </w:pPr>
    </w:p>
    <w:p w14:paraId="45CDE889" w14:textId="77777777" w:rsidR="00042844" w:rsidRPr="005B1F34" w:rsidRDefault="00042844" w:rsidP="00150FB8">
      <w:pPr>
        <w:spacing w:after="0" w:line="240" w:lineRule="auto"/>
        <w:contextualSpacing/>
        <w:rPr>
          <w:rFonts w:ascii="Arial" w:hAnsi="Arial" w:cs="Arial"/>
          <w:sz w:val="24"/>
          <w:szCs w:val="24"/>
          <w:lang w:val="et-EE" w:eastAsia="et-EE"/>
        </w:rPr>
      </w:pPr>
    </w:p>
    <w:p w14:paraId="075EB6BA" w14:textId="77777777" w:rsidR="00042844" w:rsidRPr="005B1F34" w:rsidRDefault="00042844" w:rsidP="00150FB8">
      <w:pPr>
        <w:spacing w:after="0" w:line="240" w:lineRule="auto"/>
        <w:contextualSpacing/>
        <w:rPr>
          <w:rFonts w:ascii="Arial" w:hAnsi="Arial" w:cs="Arial"/>
          <w:sz w:val="24"/>
          <w:szCs w:val="24"/>
          <w:lang w:val="et-EE" w:eastAsia="et-EE"/>
        </w:rPr>
      </w:pPr>
    </w:p>
    <w:p w14:paraId="49904669" w14:textId="40C36AE3" w:rsidR="00E82C86" w:rsidRPr="005B1F34" w:rsidRDefault="00DC52B1" w:rsidP="00150FB8">
      <w:pPr>
        <w:spacing w:after="0" w:line="240" w:lineRule="auto"/>
        <w:contextualSpacing/>
        <w:rPr>
          <w:rFonts w:ascii="Arial" w:hAnsi="Arial" w:cs="Arial"/>
          <w:sz w:val="24"/>
          <w:szCs w:val="24"/>
          <w:lang w:val="et-EE" w:eastAsia="et-EE"/>
        </w:rPr>
      </w:pPr>
      <w:r w:rsidRPr="005B1F34">
        <w:rPr>
          <w:rFonts w:ascii="Arial" w:hAnsi="Arial" w:cs="Arial"/>
          <w:sz w:val="24"/>
          <w:szCs w:val="24"/>
          <w:lang w:val="et-EE" w:eastAsia="et-EE"/>
        </w:rPr>
        <w:t>Ann Raun</w:t>
      </w:r>
      <w:r w:rsidR="001250E6" w:rsidRPr="005B1F34">
        <w:rPr>
          <w:rFonts w:ascii="Arial" w:hAnsi="Arial" w:cs="Arial"/>
          <w:sz w:val="24"/>
          <w:szCs w:val="24"/>
          <w:lang w:val="et-EE" w:eastAsia="et-EE"/>
        </w:rPr>
        <w:t xml:space="preserve"> </w:t>
      </w:r>
      <w:hyperlink r:id="rId12" w:history="1">
        <w:r w:rsidR="001250E6" w:rsidRPr="005B1F34">
          <w:rPr>
            <w:rStyle w:val="Hyperlink"/>
            <w:rFonts w:ascii="Arial" w:hAnsi="Arial" w:cs="Arial"/>
            <w:sz w:val="24"/>
            <w:szCs w:val="24"/>
            <w:lang w:val="et-EE" w:eastAsia="et-EE"/>
          </w:rPr>
          <w:t>ann.raun@koda.ee</w:t>
        </w:r>
      </w:hyperlink>
      <w:r w:rsidR="001250E6" w:rsidRPr="005B1F34">
        <w:rPr>
          <w:rFonts w:ascii="Arial" w:hAnsi="Arial" w:cs="Arial"/>
          <w:sz w:val="24"/>
          <w:szCs w:val="24"/>
          <w:lang w:val="et-EE" w:eastAsia="et-EE"/>
        </w:rPr>
        <w:t xml:space="preserve"> </w:t>
      </w:r>
      <w:r w:rsidR="009D680C" w:rsidRPr="005B1F34">
        <w:rPr>
          <w:rFonts w:ascii="Arial" w:hAnsi="Arial" w:cs="Arial"/>
          <w:sz w:val="24"/>
          <w:szCs w:val="24"/>
          <w:lang w:val="et-EE" w:eastAsia="et-EE"/>
        </w:rPr>
        <w:t>604007</w:t>
      </w:r>
      <w:r w:rsidR="001250E6" w:rsidRPr="005B1F34">
        <w:rPr>
          <w:rFonts w:ascii="Arial" w:hAnsi="Arial" w:cs="Arial"/>
          <w:sz w:val="24"/>
          <w:szCs w:val="24"/>
          <w:lang w:val="et-EE" w:eastAsia="et-EE"/>
        </w:rPr>
        <w:t>1</w:t>
      </w:r>
      <w:r w:rsidR="00EC12E1" w:rsidRPr="005B1F34">
        <w:rPr>
          <w:rFonts w:ascii="Arial" w:hAnsi="Arial" w:cs="Arial"/>
          <w:sz w:val="24"/>
          <w:szCs w:val="24"/>
          <w:lang w:val="et-EE" w:eastAsia="et-EE"/>
        </w:rPr>
        <w:t xml:space="preserve"> </w:t>
      </w:r>
    </w:p>
    <w:sectPr w:rsidR="00E82C86" w:rsidRPr="005B1F34"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7BDCA" w14:textId="77777777" w:rsidR="006C6A0A" w:rsidRDefault="006C6A0A" w:rsidP="00820313">
      <w:pPr>
        <w:spacing w:after="0" w:line="240" w:lineRule="auto"/>
      </w:pPr>
      <w:r>
        <w:separator/>
      </w:r>
    </w:p>
  </w:endnote>
  <w:endnote w:type="continuationSeparator" w:id="0">
    <w:p w14:paraId="63BAC71C" w14:textId="77777777" w:rsidR="006C6A0A" w:rsidRDefault="006C6A0A" w:rsidP="00820313">
      <w:pPr>
        <w:spacing w:after="0" w:line="240" w:lineRule="auto"/>
      </w:pPr>
      <w:r>
        <w:continuationSeparator/>
      </w:r>
    </w:p>
  </w:endnote>
  <w:endnote w:type="continuationNotice" w:id="1">
    <w:p w14:paraId="2604C3D4" w14:textId="77777777" w:rsidR="006C6A0A" w:rsidRDefault="006C6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AA3C38B"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9D1E2E">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4884" w14:textId="77777777" w:rsidR="006C6A0A" w:rsidRDefault="006C6A0A" w:rsidP="00820313">
      <w:pPr>
        <w:spacing w:after="0" w:line="240" w:lineRule="auto"/>
      </w:pPr>
      <w:r>
        <w:separator/>
      </w:r>
    </w:p>
  </w:footnote>
  <w:footnote w:type="continuationSeparator" w:id="0">
    <w:p w14:paraId="7866774B" w14:textId="77777777" w:rsidR="006C6A0A" w:rsidRDefault="006C6A0A" w:rsidP="00820313">
      <w:pPr>
        <w:spacing w:after="0" w:line="240" w:lineRule="auto"/>
      </w:pPr>
      <w:r>
        <w:continuationSeparator/>
      </w:r>
    </w:p>
  </w:footnote>
  <w:footnote w:type="continuationNotice" w:id="1">
    <w:p w14:paraId="01D8B615" w14:textId="77777777" w:rsidR="006C6A0A" w:rsidRDefault="006C6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77D61C"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Header"/>
    </w:pPr>
    <w:r w:rsidRPr="00D30DF8">
      <w:rPr>
        <w:noProof/>
        <w:lang w:val="et-EE" w:eastAsia="et-EE"/>
      </w:rPr>
      <w:drawing>
        <wp:anchor distT="0" distB="0" distL="114300" distR="114300" simplePos="0" relativeHeight="251658242"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860155"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764D3F78"/>
    <w:multiLevelType w:val="hybridMultilevel"/>
    <w:tmpl w:val="6CCAD8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3"/>
  </w:num>
  <w:num w:numId="5" w16cid:durableId="1997370810">
    <w:abstractNumId w:val="0"/>
  </w:num>
  <w:num w:numId="6" w16cid:durableId="1895503489">
    <w:abstractNumId w:val="4"/>
  </w:num>
  <w:num w:numId="7" w16cid:durableId="154685934">
    <w:abstractNumId w:val="8"/>
  </w:num>
  <w:num w:numId="8" w16cid:durableId="485753664">
    <w:abstractNumId w:val="6"/>
  </w:num>
  <w:num w:numId="9" w16cid:durableId="1541937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40B"/>
    <w:rsid w:val="000046CE"/>
    <w:rsid w:val="00010E8B"/>
    <w:rsid w:val="00010F70"/>
    <w:rsid w:val="000135FD"/>
    <w:rsid w:val="00013B5A"/>
    <w:rsid w:val="00013C82"/>
    <w:rsid w:val="00014C26"/>
    <w:rsid w:val="00015B1A"/>
    <w:rsid w:val="00020DF9"/>
    <w:rsid w:val="000250F4"/>
    <w:rsid w:val="00025BC4"/>
    <w:rsid w:val="00031227"/>
    <w:rsid w:val="00031304"/>
    <w:rsid w:val="0003252B"/>
    <w:rsid w:val="00032E08"/>
    <w:rsid w:val="00036AC9"/>
    <w:rsid w:val="00037A9B"/>
    <w:rsid w:val="0004156B"/>
    <w:rsid w:val="00042844"/>
    <w:rsid w:val="00052532"/>
    <w:rsid w:val="0005334D"/>
    <w:rsid w:val="00053ABE"/>
    <w:rsid w:val="000542FC"/>
    <w:rsid w:val="00054D79"/>
    <w:rsid w:val="00056A61"/>
    <w:rsid w:val="00056C7E"/>
    <w:rsid w:val="00057B44"/>
    <w:rsid w:val="000615EA"/>
    <w:rsid w:val="00062025"/>
    <w:rsid w:val="0006241D"/>
    <w:rsid w:val="00072E25"/>
    <w:rsid w:val="0007313A"/>
    <w:rsid w:val="00074565"/>
    <w:rsid w:val="00075F48"/>
    <w:rsid w:val="00076029"/>
    <w:rsid w:val="00081B03"/>
    <w:rsid w:val="00084849"/>
    <w:rsid w:val="00087417"/>
    <w:rsid w:val="0009004B"/>
    <w:rsid w:val="00091F77"/>
    <w:rsid w:val="000921AF"/>
    <w:rsid w:val="0009325F"/>
    <w:rsid w:val="0009391D"/>
    <w:rsid w:val="000A14B3"/>
    <w:rsid w:val="000A6747"/>
    <w:rsid w:val="000B3946"/>
    <w:rsid w:val="000B5DB8"/>
    <w:rsid w:val="000B735A"/>
    <w:rsid w:val="000B7FF0"/>
    <w:rsid w:val="000C01FD"/>
    <w:rsid w:val="000C4EDB"/>
    <w:rsid w:val="000C6422"/>
    <w:rsid w:val="000D23A5"/>
    <w:rsid w:val="000E07FD"/>
    <w:rsid w:val="000E2087"/>
    <w:rsid w:val="000E2340"/>
    <w:rsid w:val="000E23D2"/>
    <w:rsid w:val="000E50F0"/>
    <w:rsid w:val="000E5DB0"/>
    <w:rsid w:val="000F0A1C"/>
    <w:rsid w:val="000F761D"/>
    <w:rsid w:val="00100FF8"/>
    <w:rsid w:val="001061FB"/>
    <w:rsid w:val="00107E38"/>
    <w:rsid w:val="00110D76"/>
    <w:rsid w:val="00112523"/>
    <w:rsid w:val="00114D0B"/>
    <w:rsid w:val="00115330"/>
    <w:rsid w:val="00116016"/>
    <w:rsid w:val="001211FC"/>
    <w:rsid w:val="001250E6"/>
    <w:rsid w:val="00127A8A"/>
    <w:rsid w:val="00127EC0"/>
    <w:rsid w:val="00130004"/>
    <w:rsid w:val="0013038F"/>
    <w:rsid w:val="00134CAF"/>
    <w:rsid w:val="00135633"/>
    <w:rsid w:val="00137BBE"/>
    <w:rsid w:val="00140FCF"/>
    <w:rsid w:val="001417D0"/>
    <w:rsid w:val="001461DE"/>
    <w:rsid w:val="00146B02"/>
    <w:rsid w:val="00147D96"/>
    <w:rsid w:val="00150FB8"/>
    <w:rsid w:val="00151096"/>
    <w:rsid w:val="001525EA"/>
    <w:rsid w:val="00160BCC"/>
    <w:rsid w:val="00160DA0"/>
    <w:rsid w:val="00160DA4"/>
    <w:rsid w:val="001616DB"/>
    <w:rsid w:val="001650F0"/>
    <w:rsid w:val="00174F94"/>
    <w:rsid w:val="001751C8"/>
    <w:rsid w:val="001757B3"/>
    <w:rsid w:val="00177795"/>
    <w:rsid w:val="001846F9"/>
    <w:rsid w:val="00184811"/>
    <w:rsid w:val="00185D49"/>
    <w:rsid w:val="00187196"/>
    <w:rsid w:val="00187313"/>
    <w:rsid w:val="00190242"/>
    <w:rsid w:val="0019310C"/>
    <w:rsid w:val="001A12DC"/>
    <w:rsid w:val="001A1BA9"/>
    <w:rsid w:val="001A3F5E"/>
    <w:rsid w:val="001A434A"/>
    <w:rsid w:val="001A557A"/>
    <w:rsid w:val="001A568D"/>
    <w:rsid w:val="001A7332"/>
    <w:rsid w:val="001B07B4"/>
    <w:rsid w:val="001B3FA8"/>
    <w:rsid w:val="001B425F"/>
    <w:rsid w:val="001B4A9B"/>
    <w:rsid w:val="001B6501"/>
    <w:rsid w:val="001B6E1C"/>
    <w:rsid w:val="001C0AA5"/>
    <w:rsid w:val="001C2C98"/>
    <w:rsid w:val="001C2F31"/>
    <w:rsid w:val="001C3745"/>
    <w:rsid w:val="001C7153"/>
    <w:rsid w:val="001C73C1"/>
    <w:rsid w:val="001C7BD6"/>
    <w:rsid w:val="001D0339"/>
    <w:rsid w:val="001D0EE1"/>
    <w:rsid w:val="001D1686"/>
    <w:rsid w:val="001D247E"/>
    <w:rsid w:val="001D6F1B"/>
    <w:rsid w:val="001D71B8"/>
    <w:rsid w:val="001E1568"/>
    <w:rsid w:val="001E1BAF"/>
    <w:rsid w:val="001F3027"/>
    <w:rsid w:val="001F493D"/>
    <w:rsid w:val="001F6E93"/>
    <w:rsid w:val="001F7C7F"/>
    <w:rsid w:val="00200C9A"/>
    <w:rsid w:val="00202075"/>
    <w:rsid w:val="002028B2"/>
    <w:rsid w:val="00203EBF"/>
    <w:rsid w:val="00207FE3"/>
    <w:rsid w:val="0021266C"/>
    <w:rsid w:val="002167B8"/>
    <w:rsid w:val="00217381"/>
    <w:rsid w:val="00222825"/>
    <w:rsid w:val="00223C81"/>
    <w:rsid w:val="00226A4A"/>
    <w:rsid w:val="002314E9"/>
    <w:rsid w:val="0023355C"/>
    <w:rsid w:val="00234454"/>
    <w:rsid w:val="00237410"/>
    <w:rsid w:val="00240789"/>
    <w:rsid w:val="002412C2"/>
    <w:rsid w:val="00243875"/>
    <w:rsid w:val="00245B49"/>
    <w:rsid w:val="00251D02"/>
    <w:rsid w:val="0025346E"/>
    <w:rsid w:val="00253FD5"/>
    <w:rsid w:val="00254E4A"/>
    <w:rsid w:val="002609EE"/>
    <w:rsid w:val="0026112B"/>
    <w:rsid w:val="002613E6"/>
    <w:rsid w:val="0026401D"/>
    <w:rsid w:val="00264341"/>
    <w:rsid w:val="002646A3"/>
    <w:rsid w:val="00265BD2"/>
    <w:rsid w:val="00270BB7"/>
    <w:rsid w:val="00270F5A"/>
    <w:rsid w:val="002731BB"/>
    <w:rsid w:val="00273281"/>
    <w:rsid w:val="002742F7"/>
    <w:rsid w:val="00285463"/>
    <w:rsid w:val="00293CB2"/>
    <w:rsid w:val="002944BE"/>
    <w:rsid w:val="0029623D"/>
    <w:rsid w:val="002A23A9"/>
    <w:rsid w:val="002A25DB"/>
    <w:rsid w:val="002A50A0"/>
    <w:rsid w:val="002A5F93"/>
    <w:rsid w:val="002A7497"/>
    <w:rsid w:val="002A79F9"/>
    <w:rsid w:val="002B08D9"/>
    <w:rsid w:val="002B37EA"/>
    <w:rsid w:val="002C02E2"/>
    <w:rsid w:val="002C08AF"/>
    <w:rsid w:val="002C17FD"/>
    <w:rsid w:val="002C1D80"/>
    <w:rsid w:val="002C24C4"/>
    <w:rsid w:val="002C44D6"/>
    <w:rsid w:val="002C5292"/>
    <w:rsid w:val="002D228F"/>
    <w:rsid w:val="002D28AB"/>
    <w:rsid w:val="002D295C"/>
    <w:rsid w:val="002D42C9"/>
    <w:rsid w:val="002D5E4E"/>
    <w:rsid w:val="002D6F9B"/>
    <w:rsid w:val="002E0E6C"/>
    <w:rsid w:val="002E1767"/>
    <w:rsid w:val="002E1C7F"/>
    <w:rsid w:val="002E70E5"/>
    <w:rsid w:val="002E71C5"/>
    <w:rsid w:val="002F1E7F"/>
    <w:rsid w:val="002F3DCD"/>
    <w:rsid w:val="002F77D8"/>
    <w:rsid w:val="00304643"/>
    <w:rsid w:val="00304EF7"/>
    <w:rsid w:val="00310F5C"/>
    <w:rsid w:val="0031124D"/>
    <w:rsid w:val="003113B8"/>
    <w:rsid w:val="00314D2F"/>
    <w:rsid w:val="0031614D"/>
    <w:rsid w:val="0031FD14"/>
    <w:rsid w:val="00322848"/>
    <w:rsid w:val="00326F27"/>
    <w:rsid w:val="00327D93"/>
    <w:rsid w:val="003312DE"/>
    <w:rsid w:val="0033285F"/>
    <w:rsid w:val="00334060"/>
    <w:rsid w:val="003376EE"/>
    <w:rsid w:val="00337D97"/>
    <w:rsid w:val="00344782"/>
    <w:rsid w:val="00346BD7"/>
    <w:rsid w:val="00346CA3"/>
    <w:rsid w:val="00352D5E"/>
    <w:rsid w:val="00362D78"/>
    <w:rsid w:val="003641D0"/>
    <w:rsid w:val="00371E61"/>
    <w:rsid w:val="00374636"/>
    <w:rsid w:val="00376E38"/>
    <w:rsid w:val="00380B58"/>
    <w:rsid w:val="00382FF4"/>
    <w:rsid w:val="00386C5D"/>
    <w:rsid w:val="00390307"/>
    <w:rsid w:val="00396412"/>
    <w:rsid w:val="0039750F"/>
    <w:rsid w:val="003A0BF7"/>
    <w:rsid w:val="003A18B8"/>
    <w:rsid w:val="003A1D75"/>
    <w:rsid w:val="003A4395"/>
    <w:rsid w:val="003A50EE"/>
    <w:rsid w:val="003A685C"/>
    <w:rsid w:val="003A6CD0"/>
    <w:rsid w:val="003A75DA"/>
    <w:rsid w:val="003B04EF"/>
    <w:rsid w:val="003B5D3C"/>
    <w:rsid w:val="003B7B14"/>
    <w:rsid w:val="003B7C34"/>
    <w:rsid w:val="003C0B7F"/>
    <w:rsid w:val="003C19C3"/>
    <w:rsid w:val="003C47D5"/>
    <w:rsid w:val="003D0676"/>
    <w:rsid w:val="003D7ECC"/>
    <w:rsid w:val="003E06B6"/>
    <w:rsid w:val="003E18B8"/>
    <w:rsid w:val="003E4653"/>
    <w:rsid w:val="003E469B"/>
    <w:rsid w:val="003F0DBE"/>
    <w:rsid w:val="003F1E83"/>
    <w:rsid w:val="003F3805"/>
    <w:rsid w:val="003F4303"/>
    <w:rsid w:val="003F5809"/>
    <w:rsid w:val="00400E46"/>
    <w:rsid w:val="00401370"/>
    <w:rsid w:val="00407891"/>
    <w:rsid w:val="00410D76"/>
    <w:rsid w:val="00411E97"/>
    <w:rsid w:val="004210BC"/>
    <w:rsid w:val="00431D59"/>
    <w:rsid w:val="004344C5"/>
    <w:rsid w:val="004344FE"/>
    <w:rsid w:val="004454DC"/>
    <w:rsid w:val="00450412"/>
    <w:rsid w:val="00453FDC"/>
    <w:rsid w:val="0046204A"/>
    <w:rsid w:val="00462D8A"/>
    <w:rsid w:val="0047112E"/>
    <w:rsid w:val="00471CB9"/>
    <w:rsid w:val="004730FA"/>
    <w:rsid w:val="00476A99"/>
    <w:rsid w:val="004776CD"/>
    <w:rsid w:val="00477A8D"/>
    <w:rsid w:val="00477B2D"/>
    <w:rsid w:val="00477BE8"/>
    <w:rsid w:val="00477E25"/>
    <w:rsid w:val="0048034B"/>
    <w:rsid w:val="00480869"/>
    <w:rsid w:val="00481A83"/>
    <w:rsid w:val="00483DF5"/>
    <w:rsid w:val="00485393"/>
    <w:rsid w:val="00485724"/>
    <w:rsid w:val="00490134"/>
    <w:rsid w:val="00490B31"/>
    <w:rsid w:val="00491270"/>
    <w:rsid w:val="0049402E"/>
    <w:rsid w:val="00494175"/>
    <w:rsid w:val="00495364"/>
    <w:rsid w:val="004A03EC"/>
    <w:rsid w:val="004A1F21"/>
    <w:rsid w:val="004A239C"/>
    <w:rsid w:val="004A259A"/>
    <w:rsid w:val="004A2B45"/>
    <w:rsid w:val="004A5EBB"/>
    <w:rsid w:val="004A60ED"/>
    <w:rsid w:val="004A6B2B"/>
    <w:rsid w:val="004B107C"/>
    <w:rsid w:val="004B33D4"/>
    <w:rsid w:val="004B3D2B"/>
    <w:rsid w:val="004B57C6"/>
    <w:rsid w:val="004B6FAA"/>
    <w:rsid w:val="004C4912"/>
    <w:rsid w:val="004D2591"/>
    <w:rsid w:val="004D28C0"/>
    <w:rsid w:val="004D2FB5"/>
    <w:rsid w:val="004D52AA"/>
    <w:rsid w:val="004D6C27"/>
    <w:rsid w:val="004E04B4"/>
    <w:rsid w:val="004E1AEA"/>
    <w:rsid w:val="004E420F"/>
    <w:rsid w:val="004E684E"/>
    <w:rsid w:val="004F054E"/>
    <w:rsid w:val="004F1E8A"/>
    <w:rsid w:val="004F2AE3"/>
    <w:rsid w:val="004F54A8"/>
    <w:rsid w:val="00500494"/>
    <w:rsid w:val="00500CDB"/>
    <w:rsid w:val="00502620"/>
    <w:rsid w:val="005047BB"/>
    <w:rsid w:val="00506CDB"/>
    <w:rsid w:val="00507BD9"/>
    <w:rsid w:val="0051184C"/>
    <w:rsid w:val="00513A52"/>
    <w:rsid w:val="00514B33"/>
    <w:rsid w:val="0052273E"/>
    <w:rsid w:val="00523692"/>
    <w:rsid w:val="005272E5"/>
    <w:rsid w:val="0052768A"/>
    <w:rsid w:val="00527A21"/>
    <w:rsid w:val="00527E06"/>
    <w:rsid w:val="00530CE7"/>
    <w:rsid w:val="00540926"/>
    <w:rsid w:val="005412DA"/>
    <w:rsid w:val="00541DED"/>
    <w:rsid w:val="00543687"/>
    <w:rsid w:val="00543A93"/>
    <w:rsid w:val="005456E0"/>
    <w:rsid w:val="00547375"/>
    <w:rsid w:val="005473AD"/>
    <w:rsid w:val="00547AD3"/>
    <w:rsid w:val="00550385"/>
    <w:rsid w:val="00550467"/>
    <w:rsid w:val="00554207"/>
    <w:rsid w:val="00556001"/>
    <w:rsid w:val="005569FB"/>
    <w:rsid w:val="0056028F"/>
    <w:rsid w:val="00560C72"/>
    <w:rsid w:val="0056186F"/>
    <w:rsid w:val="0056261C"/>
    <w:rsid w:val="00562F57"/>
    <w:rsid w:val="00563812"/>
    <w:rsid w:val="0056407A"/>
    <w:rsid w:val="00567AA4"/>
    <w:rsid w:val="00572307"/>
    <w:rsid w:val="00572E1C"/>
    <w:rsid w:val="005734FD"/>
    <w:rsid w:val="005742AF"/>
    <w:rsid w:val="00574E7E"/>
    <w:rsid w:val="0057500B"/>
    <w:rsid w:val="0057695B"/>
    <w:rsid w:val="00577F1B"/>
    <w:rsid w:val="00580D0B"/>
    <w:rsid w:val="00583715"/>
    <w:rsid w:val="00583943"/>
    <w:rsid w:val="00585514"/>
    <w:rsid w:val="00586790"/>
    <w:rsid w:val="00586D0B"/>
    <w:rsid w:val="00595ECB"/>
    <w:rsid w:val="00596E76"/>
    <w:rsid w:val="005A2627"/>
    <w:rsid w:val="005B064F"/>
    <w:rsid w:val="005B0946"/>
    <w:rsid w:val="005B1F34"/>
    <w:rsid w:val="005B3803"/>
    <w:rsid w:val="005B5638"/>
    <w:rsid w:val="005B5BBF"/>
    <w:rsid w:val="005B7A95"/>
    <w:rsid w:val="005C0A80"/>
    <w:rsid w:val="005C3082"/>
    <w:rsid w:val="005C3A4B"/>
    <w:rsid w:val="005C4803"/>
    <w:rsid w:val="005C6D4C"/>
    <w:rsid w:val="005D0566"/>
    <w:rsid w:val="005D1446"/>
    <w:rsid w:val="005D169D"/>
    <w:rsid w:val="005D2E60"/>
    <w:rsid w:val="005D2F16"/>
    <w:rsid w:val="005D6F93"/>
    <w:rsid w:val="005E1744"/>
    <w:rsid w:val="005E3412"/>
    <w:rsid w:val="005E3FFC"/>
    <w:rsid w:val="005E6238"/>
    <w:rsid w:val="005E6615"/>
    <w:rsid w:val="005E69D2"/>
    <w:rsid w:val="005E6F1E"/>
    <w:rsid w:val="005F2042"/>
    <w:rsid w:val="00601F54"/>
    <w:rsid w:val="0060240B"/>
    <w:rsid w:val="006035F2"/>
    <w:rsid w:val="00607360"/>
    <w:rsid w:val="00607411"/>
    <w:rsid w:val="00612CE5"/>
    <w:rsid w:val="0061334C"/>
    <w:rsid w:val="006168CF"/>
    <w:rsid w:val="00617181"/>
    <w:rsid w:val="00617214"/>
    <w:rsid w:val="00617D22"/>
    <w:rsid w:val="00620B21"/>
    <w:rsid w:val="006210F4"/>
    <w:rsid w:val="00626717"/>
    <w:rsid w:val="00627346"/>
    <w:rsid w:val="006360D0"/>
    <w:rsid w:val="00641EE3"/>
    <w:rsid w:val="00644D72"/>
    <w:rsid w:val="006470BB"/>
    <w:rsid w:val="006472DA"/>
    <w:rsid w:val="0065006A"/>
    <w:rsid w:val="00655A94"/>
    <w:rsid w:val="00664073"/>
    <w:rsid w:val="00664CF3"/>
    <w:rsid w:val="00666C0F"/>
    <w:rsid w:val="00667852"/>
    <w:rsid w:val="00667EB3"/>
    <w:rsid w:val="00670A43"/>
    <w:rsid w:val="0068024D"/>
    <w:rsid w:val="00681980"/>
    <w:rsid w:val="00683B75"/>
    <w:rsid w:val="0068495C"/>
    <w:rsid w:val="00687078"/>
    <w:rsid w:val="006870C1"/>
    <w:rsid w:val="0069496E"/>
    <w:rsid w:val="00696925"/>
    <w:rsid w:val="00697868"/>
    <w:rsid w:val="006A2043"/>
    <w:rsid w:val="006A45F2"/>
    <w:rsid w:val="006A59BF"/>
    <w:rsid w:val="006A69B2"/>
    <w:rsid w:val="006C069C"/>
    <w:rsid w:val="006C0951"/>
    <w:rsid w:val="006C0AE1"/>
    <w:rsid w:val="006C1D52"/>
    <w:rsid w:val="006C23CF"/>
    <w:rsid w:val="006C2830"/>
    <w:rsid w:val="006C2E78"/>
    <w:rsid w:val="006C409C"/>
    <w:rsid w:val="006C64CE"/>
    <w:rsid w:val="006C6A0A"/>
    <w:rsid w:val="006D2D2A"/>
    <w:rsid w:val="006D3A69"/>
    <w:rsid w:val="006D4AAB"/>
    <w:rsid w:val="006D7A2B"/>
    <w:rsid w:val="006E00D4"/>
    <w:rsid w:val="006E0525"/>
    <w:rsid w:val="006E123B"/>
    <w:rsid w:val="006E233B"/>
    <w:rsid w:val="006E4CAC"/>
    <w:rsid w:val="006E4D59"/>
    <w:rsid w:val="006E7BA7"/>
    <w:rsid w:val="006F08D1"/>
    <w:rsid w:val="006F2F7B"/>
    <w:rsid w:val="006F3790"/>
    <w:rsid w:val="006F4F51"/>
    <w:rsid w:val="00700556"/>
    <w:rsid w:val="0070261E"/>
    <w:rsid w:val="00702ABF"/>
    <w:rsid w:val="00712375"/>
    <w:rsid w:val="00714885"/>
    <w:rsid w:val="0071573C"/>
    <w:rsid w:val="00720402"/>
    <w:rsid w:val="00721D8B"/>
    <w:rsid w:val="00723D8F"/>
    <w:rsid w:val="00724289"/>
    <w:rsid w:val="00724F33"/>
    <w:rsid w:val="007263D3"/>
    <w:rsid w:val="007315C9"/>
    <w:rsid w:val="00736272"/>
    <w:rsid w:val="007372F5"/>
    <w:rsid w:val="00740C73"/>
    <w:rsid w:val="00741527"/>
    <w:rsid w:val="0074334A"/>
    <w:rsid w:val="00743A6E"/>
    <w:rsid w:val="00750266"/>
    <w:rsid w:val="007542A6"/>
    <w:rsid w:val="007556D7"/>
    <w:rsid w:val="00756301"/>
    <w:rsid w:val="00760A54"/>
    <w:rsid w:val="007655D5"/>
    <w:rsid w:val="00767A48"/>
    <w:rsid w:val="00770725"/>
    <w:rsid w:val="0077197B"/>
    <w:rsid w:val="007729DC"/>
    <w:rsid w:val="0077360D"/>
    <w:rsid w:val="00775629"/>
    <w:rsid w:val="00780BFC"/>
    <w:rsid w:val="007821D2"/>
    <w:rsid w:val="00784D9A"/>
    <w:rsid w:val="007862B7"/>
    <w:rsid w:val="00787687"/>
    <w:rsid w:val="00791072"/>
    <w:rsid w:val="00793CDC"/>
    <w:rsid w:val="007942D5"/>
    <w:rsid w:val="00797B3C"/>
    <w:rsid w:val="007A0BD7"/>
    <w:rsid w:val="007B479C"/>
    <w:rsid w:val="007B4E69"/>
    <w:rsid w:val="007B6BB3"/>
    <w:rsid w:val="007C30BF"/>
    <w:rsid w:val="007C3748"/>
    <w:rsid w:val="007C44E1"/>
    <w:rsid w:val="007C47FB"/>
    <w:rsid w:val="007C5895"/>
    <w:rsid w:val="007C5DA5"/>
    <w:rsid w:val="007C759C"/>
    <w:rsid w:val="007D0B1B"/>
    <w:rsid w:val="007D3936"/>
    <w:rsid w:val="007E1E9D"/>
    <w:rsid w:val="007E1F00"/>
    <w:rsid w:val="007E5E2C"/>
    <w:rsid w:val="007E62B9"/>
    <w:rsid w:val="007E7F3B"/>
    <w:rsid w:val="007E7F9C"/>
    <w:rsid w:val="007F1043"/>
    <w:rsid w:val="007F3413"/>
    <w:rsid w:val="007F4E66"/>
    <w:rsid w:val="007F5E22"/>
    <w:rsid w:val="007F716D"/>
    <w:rsid w:val="00800C7C"/>
    <w:rsid w:val="00800D29"/>
    <w:rsid w:val="00802329"/>
    <w:rsid w:val="00810AC9"/>
    <w:rsid w:val="00812355"/>
    <w:rsid w:val="0081279D"/>
    <w:rsid w:val="008146DE"/>
    <w:rsid w:val="00820313"/>
    <w:rsid w:val="008207B5"/>
    <w:rsid w:val="008219D9"/>
    <w:rsid w:val="00822E16"/>
    <w:rsid w:val="00823763"/>
    <w:rsid w:val="00824978"/>
    <w:rsid w:val="00824DA2"/>
    <w:rsid w:val="00824E25"/>
    <w:rsid w:val="0082566C"/>
    <w:rsid w:val="00833415"/>
    <w:rsid w:val="008354A7"/>
    <w:rsid w:val="0084065B"/>
    <w:rsid w:val="008424EA"/>
    <w:rsid w:val="00842CF7"/>
    <w:rsid w:val="00845209"/>
    <w:rsid w:val="00846CBA"/>
    <w:rsid w:val="00850EE6"/>
    <w:rsid w:val="00853805"/>
    <w:rsid w:val="0085486F"/>
    <w:rsid w:val="00860CB8"/>
    <w:rsid w:val="0086244E"/>
    <w:rsid w:val="00865715"/>
    <w:rsid w:val="00870462"/>
    <w:rsid w:val="00871910"/>
    <w:rsid w:val="00875FCC"/>
    <w:rsid w:val="008832E8"/>
    <w:rsid w:val="00883F55"/>
    <w:rsid w:val="00892FD5"/>
    <w:rsid w:val="00894E8B"/>
    <w:rsid w:val="00894F6E"/>
    <w:rsid w:val="0089647A"/>
    <w:rsid w:val="008A24FF"/>
    <w:rsid w:val="008A7CCE"/>
    <w:rsid w:val="008B04BC"/>
    <w:rsid w:val="008B3AAF"/>
    <w:rsid w:val="008B52FE"/>
    <w:rsid w:val="008B77B4"/>
    <w:rsid w:val="008C029B"/>
    <w:rsid w:val="008C0A9B"/>
    <w:rsid w:val="008C6F22"/>
    <w:rsid w:val="008C724F"/>
    <w:rsid w:val="008D1423"/>
    <w:rsid w:val="008D1BF7"/>
    <w:rsid w:val="008D7249"/>
    <w:rsid w:val="008E1845"/>
    <w:rsid w:val="008E2699"/>
    <w:rsid w:val="008E269D"/>
    <w:rsid w:val="008E59D5"/>
    <w:rsid w:val="008E61FB"/>
    <w:rsid w:val="008F0D79"/>
    <w:rsid w:val="00903545"/>
    <w:rsid w:val="00903AA1"/>
    <w:rsid w:val="00905172"/>
    <w:rsid w:val="00907F84"/>
    <w:rsid w:val="00910E2C"/>
    <w:rsid w:val="009163C4"/>
    <w:rsid w:val="00916A73"/>
    <w:rsid w:val="009201C6"/>
    <w:rsid w:val="00924AB9"/>
    <w:rsid w:val="00925187"/>
    <w:rsid w:val="00927F26"/>
    <w:rsid w:val="0093173A"/>
    <w:rsid w:val="00931D37"/>
    <w:rsid w:val="0093514F"/>
    <w:rsid w:val="00936DD3"/>
    <w:rsid w:val="0093735E"/>
    <w:rsid w:val="00937E55"/>
    <w:rsid w:val="009413AD"/>
    <w:rsid w:val="00942820"/>
    <w:rsid w:val="009451A4"/>
    <w:rsid w:val="00945F5C"/>
    <w:rsid w:val="00946F78"/>
    <w:rsid w:val="009518B6"/>
    <w:rsid w:val="00953B2F"/>
    <w:rsid w:val="009545D6"/>
    <w:rsid w:val="00954F61"/>
    <w:rsid w:val="00955C9C"/>
    <w:rsid w:val="00955D43"/>
    <w:rsid w:val="009620AD"/>
    <w:rsid w:val="00966F68"/>
    <w:rsid w:val="00967EEC"/>
    <w:rsid w:val="00971539"/>
    <w:rsid w:val="00971F6F"/>
    <w:rsid w:val="009729B3"/>
    <w:rsid w:val="00973D85"/>
    <w:rsid w:val="0097436D"/>
    <w:rsid w:val="0097659C"/>
    <w:rsid w:val="009800BE"/>
    <w:rsid w:val="0098259C"/>
    <w:rsid w:val="009835F9"/>
    <w:rsid w:val="00986ADE"/>
    <w:rsid w:val="00986BE8"/>
    <w:rsid w:val="0099078A"/>
    <w:rsid w:val="00991715"/>
    <w:rsid w:val="009918A1"/>
    <w:rsid w:val="00992FFB"/>
    <w:rsid w:val="0099463A"/>
    <w:rsid w:val="00995029"/>
    <w:rsid w:val="009A1094"/>
    <w:rsid w:val="009A2F45"/>
    <w:rsid w:val="009A524A"/>
    <w:rsid w:val="009A5A56"/>
    <w:rsid w:val="009A6B2E"/>
    <w:rsid w:val="009B2C2A"/>
    <w:rsid w:val="009B30CB"/>
    <w:rsid w:val="009B374A"/>
    <w:rsid w:val="009B64CB"/>
    <w:rsid w:val="009B66A3"/>
    <w:rsid w:val="009C4DA0"/>
    <w:rsid w:val="009C72BD"/>
    <w:rsid w:val="009D0F37"/>
    <w:rsid w:val="009D1E2E"/>
    <w:rsid w:val="009D2C6C"/>
    <w:rsid w:val="009D46D3"/>
    <w:rsid w:val="009D680C"/>
    <w:rsid w:val="009D7CDA"/>
    <w:rsid w:val="009D7D78"/>
    <w:rsid w:val="009D7E51"/>
    <w:rsid w:val="009E0E71"/>
    <w:rsid w:val="009E78D0"/>
    <w:rsid w:val="009E7B6F"/>
    <w:rsid w:val="009E7DA2"/>
    <w:rsid w:val="009F160A"/>
    <w:rsid w:val="009F2804"/>
    <w:rsid w:val="00A01BC5"/>
    <w:rsid w:val="00A02602"/>
    <w:rsid w:val="00A03EF0"/>
    <w:rsid w:val="00A0739D"/>
    <w:rsid w:val="00A11C53"/>
    <w:rsid w:val="00A1325C"/>
    <w:rsid w:val="00A136DC"/>
    <w:rsid w:val="00A14674"/>
    <w:rsid w:val="00A15B1A"/>
    <w:rsid w:val="00A17CAD"/>
    <w:rsid w:val="00A20EB5"/>
    <w:rsid w:val="00A22DB8"/>
    <w:rsid w:val="00A245C9"/>
    <w:rsid w:val="00A27931"/>
    <w:rsid w:val="00A3094B"/>
    <w:rsid w:val="00A314EB"/>
    <w:rsid w:val="00A3261E"/>
    <w:rsid w:val="00A35185"/>
    <w:rsid w:val="00A3548D"/>
    <w:rsid w:val="00A36FC3"/>
    <w:rsid w:val="00A374C8"/>
    <w:rsid w:val="00A4099C"/>
    <w:rsid w:val="00A40A16"/>
    <w:rsid w:val="00A5161D"/>
    <w:rsid w:val="00A53306"/>
    <w:rsid w:val="00A547D3"/>
    <w:rsid w:val="00A55903"/>
    <w:rsid w:val="00A55AE2"/>
    <w:rsid w:val="00A55DC1"/>
    <w:rsid w:val="00A604BF"/>
    <w:rsid w:val="00A61801"/>
    <w:rsid w:val="00A61B13"/>
    <w:rsid w:val="00A63952"/>
    <w:rsid w:val="00A70673"/>
    <w:rsid w:val="00A710EE"/>
    <w:rsid w:val="00A714BA"/>
    <w:rsid w:val="00A71B8C"/>
    <w:rsid w:val="00A77ABB"/>
    <w:rsid w:val="00A77C44"/>
    <w:rsid w:val="00A849B5"/>
    <w:rsid w:val="00A93BC2"/>
    <w:rsid w:val="00A9438B"/>
    <w:rsid w:val="00A9489D"/>
    <w:rsid w:val="00A94DC2"/>
    <w:rsid w:val="00A967A8"/>
    <w:rsid w:val="00A96B3E"/>
    <w:rsid w:val="00A97B14"/>
    <w:rsid w:val="00AA22EF"/>
    <w:rsid w:val="00AA398A"/>
    <w:rsid w:val="00AA4472"/>
    <w:rsid w:val="00AA62A5"/>
    <w:rsid w:val="00AB0625"/>
    <w:rsid w:val="00AB0C9C"/>
    <w:rsid w:val="00AB0E18"/>
    <w:rsid w:val="00AB300F"/>
    <w:rsid w:val="00AB7EA5"/>
    <w:rsid w:val="00AC496D"/>
    <w:rsid w:val="00AC5CBC"/>
    <w:rsid w:val="00AD1CB9"/>
    <w:rsid w:val="00AD252D"/>
    <w:rsid w:val="00AD38F6"/>
    <w:rsid w:val="00AE137B"/>
    <w:rsid w:val="00AE5585"/>
    <w:rsid w:val="00AF1EA8"/>
    <w:rsid w:val="00AF6817"/>
    <w:rsid w:val="00AF7A2D"/>
    <w:rsid w:val="00B0185B"/>
    <w:rsid w:val="00B01C0B"/>
    <w:rsid w:val="00B06E36"/>
    <w:rsid w:val="00B104FB"/>
    <w:rsid w:val="00B132A2"/>
    <w:rsid w:val="00B14AD7"/>
    <w:rsid w:val="00B17D2C"/>
    <w:rsid w:val="00B22A9A"/>
    <w:rsid w:val="00B247FA"/>
    <w:rsid w:val="00B257D0"/>
    <w:rsid w:val="00B25FD2"/>
    <w:rsid w:val="00B2729F"/>
    <w:rsid w:val="00B27CF5"/>
    <w:rsid w:val="00B310D1"/>
    <w:rsid w:val="00B3272F"/>
    <w:rsid w:val="00B339C8"/>
    <w:rsid w:val="00B34FA1"/>
    <w:rsid w:val="00B36E16"/>
    <w:rsid w:val="00B4100F"/>
    <w:rsid w:val="00B41847"/>
    <w:rsid w:val="00B41EC7"/>
    <w:rsid w:val="00B42269"/>
    <w:rsid w:val="00B42B85"/>
    <w:rsid w:val="00B43E0B"/>
    <w:rsid w:val="00B44E9E"/>
    <w:rsid w:val="00B45DA0"/>
    <w:rsid w:val="00B47070"/>
    <w:rsid w:val="00B570E7"/>
    <w:rsid w:val="00B6190E"/>
    <w:rsid w:val="00B61CF9"/>
    <w:rsid w:val="00B64454"/>
    <w:rsid w:val="00B64ACC"/>
    <w:rsid w:val="00B711D1"/>
    <w:rsid w:val="00B734E1"/>
    <w:rsid w:val="00B736A4"/>
    <w:rsid w:val="00B76E84"/>
    <w:rsid w:val="00B779CB"/>
    <w:rsid w:val="00B77DFE"/>
    <w:rsid w:val="00B8182B"/>
    <w:rsid w:val="00B81B97"/>
    <w:rsid w:val="00B86B94"/>
    <w:rsid w:val="00B86BF5"/>
    <w:rsid w:val="00B91893"/>
    <w:rsid w:val="00B91A11"/>
    <w:rsid w:val="00B9274C"/>
    <w:rsid w:val="00B92B71"/>
    <w:rsid w:val="00B95D8A"/>
    <w:rsid w:val="00B96CE4"/>
    <w:rsid w:val="00B97E35"/>
    <w:rsid w:val="00BA1D86"/>
    <w:rsid w:val="00BA3064"/>
    <w:rsid w:val="00BA6F6A"/>
    <w:rsid w:val="00BB6F00"/>
    <w:rsid w:val="00BB78AB"/>
    <w:rsid w:val="00BC160D"/>
    <w:rsid w:val="00BC2D84"/>
    <w:rsid w:val="00BC4446"/>
    <w:rsid w:val="00BC5742"/>
    <w:rsid w:val="00BC616D"/>
    <w:rsid w:val="00BC785B"/>
    <w:rsid w:val="00BC7FFC"/>
    <w:rsid w:val="00BD0C6C"/>
    <w:rsid w:val="00BD1F62"/>
    <w:rsid w:val="00BD27C4"/>
    <w:rsid w:val="00BD41D1"/>
    <w:rsid w:val="00BD4D3E"/>
    <w:rsid w:val="00BD58DB"/>
    <w:rsid w:val="00BD7374"/>
    <w:rsid w:val="00BE2649"/>
    <w:rsid w:val="00BE383C"/>
    <w:rsid w:val="00BE40BD"/>
    <w:rsid w:val="00BE440F"/>
    <w:rsid w:val="00BF3929"/>
    <w:rsid w:val="00BF64E9"/>
    <w:rsid w:val="00BF766B"/>
    <w:rsid w:val="00C019C1"/>
    <w:rsid w:val="00C02B06"/>
    <w:rsid w:val="00C02ECB"/>
    <w:rsid w:val="00C03498"/>
    <w:rsid w:val="00C04301"/>
    <w:rsid w:val="00C043E9"/>
    <w:rsid w:val="00C050F2"/>
    <w:rsid w:val="00C0691C"/>
    <w:rsid w:val="00C06FD9"/>
    <w:rsid w:val="00C07A7A"/>
    <w:rsid w:val="00C1295C"/>
    <w:rsid w:val="00C143F2"/>
    <w:rsid w:val="00C1560A"/>
    <w:rsid w:val="00C167B2"/>
    <w:rsid w:val="00C16D72"/>
    <w:rsid w:val="00C1BAB4"/>
    <w:rsid w:val="00C26868"/>
    <w:rsid w:val="00C27D59"/>
    <w:rsid w:val="00C27DA0"/>
    <w:rsid w:val="00C315C5"/>
    <w:rsid w:val="00C31E9C"/>
    <w:rsid w:val="00C32599"/>
    <w:rsid w:val="00C361A2"/>
    <w:rsid w:val="00C36553"/>
    <w:rsid w:val="00C40448"/>
    <w:rsid w:val="00C4163A"/>
    <w:rsid w:val="00C452B5"/>
    <w:rsid w:val="00C530B9"/>
    <w:rsid w:val="00C57317"/>
    <w:rsid w:val="00C62C45"/>
    <w:rsid w:val="00C64208"/>
    <w:rsid w:val="00C64A25"/>
    <w:rsid w:val="00C679F6"/>
    <w:rsid w:val="00C67F78"/>
    <w:rsid w:val="00C75D81"/>
    <w:rsid w:val="00C81CA4"/>
    <w:rsid w:val="00C85068"/>
    <w:rsid w:val="00C92A11"/>
    <w:rsid w:val="00C92DB1"/>
    <w:rsid w:val="00C948EF"/>
    <w:rsid w:val="00CA2B38"/>
    <w:rsid w:val="00CA3EF8"/>
    <w:rsid w:val="00CB16A0"/>
    <w:rsid w:val="00CB3877"/>
    <w:rsid w:val="00CC043F"/>
    <w:rsid w:val="00CC1BD2"/>
    <w:rsid w:val="00CC20BD"/>
    <w:rsid w:val="00CC2D75"/>
    <w:rsid w:val="00CC3D1A"/>
    <w:rsid w:val="00CC6AB4"/>
    <w:rsid w:val="00CC6D46"/>
    <w:rsid w:val="00CD0722"/>
    <w:rsid w:val="00CD2905"/>
    <w:rsid w:val="00CD50F5"/>
    <w:rsid w:val="00CE18CE"/>
    <w:rsid w:val="00CE1987"/>
    <w:rsid w:val="00CE1DDF"/>
    <w:rsid w:val="00CE2C02"/>
    <w:rsid w:val="00CE4084"/>
    <w:rsid w:val="00CE5CDA"/>
    <w:rsid w:val="00CE6296"/>
    <w:rsid w:val="00CF0E41"/>
    <w:rsid w:val="00CF3007"/>
    <w:rsid w:val="00CF7202"/>
    <w:rsid w:val="00CF7D85"/>
    <w:rsid w:val="00D01565"/>
    <w:rsid w:val="00D0197E"/>
    <w:rsid w:val="00D04FF1"/>
    <w:rsid w:val="00D05ED3"/>
    <w:rsid w:val="00D07AA5"/>
    <w:rsid w:val="00D1189E"/>
    <w:rsid w:val="00D15E8F"/>
    <w:rsid w:val="00D16527"/>
    <w:rsid w:val="00D16B19"/>
    <w:rsid w:val="00D22304"/>
    <w:rsid w:val="00D22CBB"/>
    <w:rsid w:val="00D2328D"/>
    <w:rsid w:val="00D23657"/>
    <w:rsid w:val="00D26429"/>
    <w:rsid w:val="00D306CA"/>
    <w:rsid w:val="00D30DF8"/>
    <w:rsid w:val="00D323C4"/>
    <w:rsid w:val="00D337FF"/>
    <w:rsid w:val="00D41800"/>
    <w:rsid w:val="00D41DE7"/>
    <w:rsid w:val="00D42072"/>
    <w:rsid w:val="00D42116"/>
    <w:rsid w:val="00D42E4D"/>
    <w:rsid w:val="00D43012"/>
    <w:rsid w:val="00D436C5"/>
    <w:rsid w:val="00D45F25"/>
    <w:rsid w:val="00D47752"/>
    <w:rsid w:val="00D515A6"/>
    <w:rsid w:val="00D52031"/>
    <w:rsid w:val="00D55801"/>
    <w:rsid w:val="00D56DE7"/>
    <w:rsid w:val="00D5709A"/>
    <w:rsid w:val="00D600FE"/>
    <w:rsid w:val="00D602B7"/>
    <w:rsid w:val="00D61C92"/>
    <w:rsid w:val="00D61E07"/>
    <w:rsid w:val="00D62670"/>
    <w:rsid w:val="00D6484E"/>
    <w:rsid w:val="00D71190"/>
    <w:rsid w:val="00D71358"/>
    <w:rsid w:val="00D7303B"/>
    <w:rsid w:val="00D73A26"/>
    <w:rsid w:val="00D75CCF"/>
    <w:rsid w:val="00D76820"/>
    <w:rsid w:val="00D76A85"/>
    <w:rsid w:val="00D77360"/>
    <w:rsid w:val="00D81D3F"/>
    <w:rsid w:val="00D82CA4"/>
    <w:rsid w:val="00D86BAB"/>
    <w:rsid w:val="00D87652"/>
    <w:rsid w:val="00D90EB4"/>
    <w:rsid w:val="00D91556"/>
    <w:rsid w:val="00D93C07"/>
    <w:rsid w:val="00D942F1"/>
    <w:rsid w:val="00DA07EE"/>
    <w:rsid w:val="00DA1742"/>
    <w:rsid w:val="00DA1C37"/>
    <w:rsid w:val="00DA53BA"/>
    <w:rsid w:val="00DB01B7"/>
    <w:rsid w:val="00DB02DC"/>
    <w:rsid w:val="00DB08C8"/>
    <w:rsid w:val="00DB0C92"/>
    <w:rsid w:val="00DB0EA4"/>
    <w:rsid w:val="00DB36D4"/>
    <w:rsid w:val="00DB51B2"/>
    <w:rsid w:val="00DB5FF3"/>
    <w:rsid w:val="00DB6A6C"/>
    <w:rsid w:val="00DC33EC"/>
    <w:rsid w:val="00DC458B"/>
    <w:rsid w:val="00DC52B1"/>
    <w:rsid w:val="00DC771E"/>
    <w:rsid w:val="00DD1335"/>
    <w:rsid w:val="00DD2EC0"/>
    <w:rsid w:val="00DD4100"/>
    <w:rsid w:val="00DD5320"/>
    <w:rsid w:val="00DE021B"/>
    <w:rsid w:val="00DE16AB"/>
    <w:rsid w:val="00DE346C"/>
    <w:rsid w:val="00DE44F7"/>
    <w:rsid w:val="00DE71AA"/>
    <w:rsid w:val="00DF25B6"/>
    <w:rsid w:val="00DF5073"/>
    <w:rsid w:val="00E0480C"/>
    <w:rsid w:val="00E0539A"/>
    <w:rsid w:val="00E06DB5"/>
    <w:rsid w:val="00E07B9D"/>
    <w:rsid w:val="00E0E845"/>
    <w:rsid w:val="00E16ADD"/>
    <w:rsid w:val="00E20861"/>
    <w:rsid w:val="00E22645"/>
    <w:rsid w:val="00E23A09"/>
    <w:rsid w:val="00E24629"/>
    <w:rsid w:val="00E307A7"/>
    <w:rsid w:val="00E3249A"/>
    <w:rsid w:val="00E34D84"/>
    <w:rsid w:val="00E3541A"/>
    <w:rsid w:val="00E35600"/>
    <w:rsid w:val="00E35DFF"/>
    <w:rsid w:val="00E36D22"/>
    <w:rsid w:val="00E37CB4"/>
    <w:rsid w:val="00E450FC"/>
    <w:rsid w:val="00E45F6F"/>
    <w:rsid w:val="00E533BC"/>
    <w:rsid w:val="00E57C30"/>
    <w:rsid w:val="00E614A4"/>
    <w:rsid w:val="00E63D9C"/>
    <w:rsid w:val="00E651C8"/>
    <w:rsid w:val="00E65E88"/>
    <w:rsid w:val="00E70DAA"/>
    <w:rsid w:val="00E7226F"/>
    <w:rsid w:val="00E7739B"/>
    <w:rsid w:val="00E80D50"/>
    <w:rsid w:val="00E81961"/>
    <w:rsid w:val="00E82C86"/>
    <w:rsid w:val="00E83153"/>
    <w:rsid w:val="00E84E30"/>
    <w:rsid w:val="00EA7CD2"/>
    <w:rsid w:val="00EB0531"/>
    <w:rsid w:val="00EB3336"/>
    <w:rsid w:val="00EB60DF"/>
    <w:rsid w:val="00EB791C"/>
    <w:rsid w:val="00EC0504"/>
    <w:rsid w:val="00EC12E1"/>
    <w:rsid w:val="00EC1997"/>
    <w:rsid w:val="00EC2EFE"/>
    <w:rsid w:val="00EC3F00"/>
    <w:rsid w:val="00EC4103"/>
    <w:rsid w:val="00EC58A0"/>
    <w:rsid w:val="00EC6515"/>
    <w:rsid w:val="00EC663E"/>
    <w:rsid w:val="00EC6BAB"/>
    <w:rsid w:val="00EC6C5D"/>
    <w:rsid w:val="00ED3C01"/>
    <w:rsid w:val="00ED4AF8"/>
    <w:rsid w:val="00ED574E"/>
    <w:rsid w:val="00ED6548"/>
    <w:rsid w:val="00EE2762"/>
    <w:rsid w:val="00EE31E5"/>
    <w:rsid w:val="00EE51FA"/>
    <w:rsid w:val="00EE6D89"/>
    <w:rsid w:val="00EE7490"/>
    <w:rsid w:val="00EF556B"/>
    <w:rsid w:val="00EF70C4"/>
    <w:rsid w:val="00EF743D"/>
    <w:rsid w:val="00F07A91"/>
    <w:rsid w:val="00F10701"/>
    <w:rsid w:val="00F157A1"/>
    <w:rsid w:val="00F20970"/>
    <w:rsid w:val="00F21D68"/>
    <w:rsid w:val="00F2539B"/>
    <w:rsid w:val="00F27E17"/>
    <w:rsid w:val="00F30833"/>
    <w:rsid w:val="00F339C8"/>
    <w:rsid w:val="00F33C3A"/>
    <w:rsid w:val="00F44CB4"/>
    <w:rsid w:val="00F46DBC"/>
    <w:rsid w:val="00F51627"/>
    <w:rsid w:val="00F55637"/>
    <w:rsid w:val="00F55E1D"/>
    <w:rsid w:val="00F56525"/>
    <w:rsid w:val="00F63464"/>
    <w:rsid w:val="00F67BDF"/>
    <w:rsid w:val="00F715D6"/>
    <w:rsid w:val="00F73150"/>
    <w:rsid w:val="00F74232"/>
    <w:rsid w:val="00F8070C"/>
    <w:rsid w:val="00F841D2"/>
    <w:rsid w:val="00F85218"/>
    <w:rsid w:val="00F86C31"/>
    <w:rsid w:val="00F90B7C"/>
    <w:rsid w:val="00F948EC"/>
    <w:rsid w:val="00FA43F0"/>
    <w:rsid w:val="00FA67BD"/>
    <w:rsid w:val="00FA6EF2"/>
    <w:rsid w:val="00FA6F2D"/>
    <w:rsid w:val="00FA74CA"/>
    <w:rsid w:val="00FB248A"/>
    <w:rsid w:val="00FB42F6"/>
    <w:rsid w:val="00FB433E"/>
    <w:rsid w:val="00FB59F7"/>
    <w:rsid w:val="00FB687A"/>
    <w:rsid w:val="00FC1EF5"/>
    <w:rsid w:val="00FC70A3"/>
    <w:rsid w:val="00FD0CDE"/>
    <w:rsid w:val="00FD22BE"/>
    <w:rsid w:val="00FD38DC"/>
    <w:rsid w:val="00FE0A59"/>
    <w:rsid w:val="00FE0FD7"/>
    <w:rsid w:val="00FE1857"/>
    <w:rsid w:val="00FF0918"/>
    <w:rsid w:val="00FF14E3"/>
    <w:rsid w:val="00FF249A"/>
    <w:rsid w:val="00FF4912"/>
    <w:rsid w:val="012E643F"/>
    <w:rsid w:val="01918AB4"/>
    <w:rsid w:val="0194F8CD"/>
    <w:rsid w:val="01CFC7D9"/>
    <w:rsid w:val="027190F9"/>
    <w:rsid w:val="04317DEC"/>
    <w:rsid w:val="05C9C0E4"/>
    <w:rsid w:val="061C2D43"/>
    <w:rsid w:val="06350145"/>
    <w:rsid w:val="074AABB5"/>
    <w:rsid w:val="087A91C2"/>
    <w:rsid w:val="09B52EA0"/>
    <w:rsid w:val="0A3DE7E7"/>
    <w:rsid w:val="0A59F2A8"/>
    <w:rsid w:val="0ACE6A90"/>
    <w:rsid w:val="0B837900"/>
    <w:rsid w:val="0BB6EA9E"/>
    <w:rsid w:val="0BC3D657"/>
    <w:rsid w:val="0BD8AA6A"/>
    <w:rsid w:val="0C2A852F"/>
    <w:rsid w:val="0C928146"/>
    <w:rsid w:val="0DC6B29A"/>
    <w:rsid w:val="0E0302B4"/>
    <w:rsid w:val="0E07DF70"/>
    <w:rsid w:val="0EA3DA71"/>
    <w:rsid w:val="0FD56A0F"/>
    <w:rsid w:val="104AE8CD"/>
    <w:rsid w:val="10727790"/>
    <w:rsid w:val="10A46EEB"/>
    <w:rsid w:val="111A11FA"/>
    <w:rsid w:val="11CF6E91"/>
    <w:rsid w:val="12D809B0"/>
    <w:rsid w:val="13036450"/>
    <w:rsid w:val="1319AA04"/>
    <w:rsid w:val="145711E4"/>
    <w:rsid w:val="14924BCE"/>
    <w:rsid w:val="14D9422E"/>
    <w:rsid w:val="15663EAD"/>
    <w:rsid w:val="16E2E094"/>
    <w:rsid w:val="172CCCBF"/>
    <w:rsid w:val="173C8CF2"/>
    <w:rsid w:val="173D2765"/>
    <w:rsid w:val="180B0203"/>
    <w:rsid w:val="1822896F"/>
    <w:rsid w:val="18A73C75"/>
    <w:rsid w:val="1944465D"/>
    <w:rsid w:val="1A712F1F"/>
    <w:rsid w:val="1AAF253E"/>
    <w:rsid w:val="1C06ADFD"/>
    <w:rsid w:val="1C38C843"/>
    <w:rsid w:val="1C44B875"/>
    <w:rsid w:val="1C7F10F2"/>
    <w:rsid w:val="1CB6F36C"/>
    <w:rsid w:val="1D3233A2"/>
    <w:rsid w:val="1DD0DBF3"/>
    <w:rsid w:val="1DD7F9F5"/>
    <w:rsid w:val="1ED0BBCE"/>
    <w:rsid w:val="1F0DAC8A"/>
    <w:rsid w:val="1F207F6D"/>
    <w:rsid w:val="1F2B2827"/>
    <w:rsid w:val="1F52488E"/>
    <w:rsid w:val="2174430B"/>
    <w:rsid w:val="22459846"/>
    <w:rsid w:val="23175C91"/>
    <w:rsid w:val="23AE092D"/>
    <w:rsid w:val="23C17867"/>
    <w:rsid w:val="23C446A0"/>
    <w:rsid w:val="23F483E9"/>
    <w:rsid w:val="24858328"/>
    <w:rsid w:val="24958428"/>
    <w:rsid w:val="24C94761"/>
    <w:rsid w:val="24F2E32D"/>
    <w:rsid w:val="25BFA54F"/>
    <w:rsid w:val="25D0434D"/>
    <w:rsid w:val="25E765B6"/>
    <w:rsid w:val="2661E5C5"/>
    <w:rsid w:val="26C6A95F"/>
    <w:rsid w:val="271163E5"/>
    <w:rsid w:val="2749F686"/>
    <w:rsid w:val="2814BB5A"/>
    <w:rsid w:val="28689DBF"/>
    <w:rsid w:val="29CE3F4C"/>
    <w:rsid w:val="29FB37D8"/>
    <w:rsid w:val="2A1362CD"/>
    <w:rsid w:val="2AAE108F"/>
    <w:rsid w:val="2B9D42C9"/>
    <w:rsid w:val="2BC6A8F3"/>
    <w:rsid w:val="2C3A1D49"/>
    <w:rsid w:val="2C995165"/>
    <w:rsid w:val="2CCF0E92"/>
    <w:rsid w:val="2DFE5B1C"/>
    <w:rsid w:val="2E237897"/>
    <w:rsid w:val="2E2D4C38"/>
    <w:rsid w:val="2E52C8AF"/>
    <w:rsid w:val="2E6BA244"/>
    <w:rsid w:val="2EBE2054"/>
    <w:rsid w:val="2EEC8DCF"/>
    <w:rsid w:val="30155449"/>
    <w:rsid w:val="30BFE467"/>
    <w:rsid w:val="30E1E715"/>
    <w:rsid w:val="311EE05C"/>
    <w:rsid w:val="317E002D"/>
    <w:rsid w:val="322BADF1"/>
    <w:rsid w:val="325E00EF"/>
    <w:rsid w:val="32CD6699"/>
    <w:rsid w:val="339B88A4"/>
    <w:rsid w:val="34AAF96A"/>
    <w:rsid w:val="35B670F5"/>
    <w:rsid w:val="365F0902"/>
    <w:rsid w:val="36903C4A"/>
    <w:rsid w:val="36C4401F"/>
    <w:rsid w:val="386069DB"/>
    <w:rsid w:val="38980EED"/>
    <w:rsid w:val="38BE1679"/>
    <w:rsid w:val="3A7EB0ED"/>
    <w:rsid w:val="3B313CBA"/>
    <w:rsid w:val="3BAFFEE7"/>
    <w:rsid w:val="3BDC6D28"/>
    <w:rsid w:val="3C2550FD"/>
    <w:rsid w:val="3C5360C8"/>
    <w:rsid w:val="3CCB02B9"/>
    <w:rsid w:val="3CDEBF8D"/>
    <w:rsid w:val="3D01D41A"/>
    <w:rsid w:val="3D8390D7"/>
    <w:rsid w:val="3E789F24"/>
    <w:rsid w:val="3EBFAA40"/>
    <w:rsid w:val="3EF18505"/>
    <w:rsid w:val="3F0169E7"/>
    <w:rsid w:val="3F219299"/>
    <w:rsid w:val="3F614F9C"/>
    <w:rsid w:val="3FD0B94A"/>
    <w:rsid w:val="4009362B"/>
    <w:rsid w:val="4013587D"/>
    <w:rsid w:val="40473E94"/>
    <w:rsid w:val="40859E4F"/>
    <w:rsid w:val="408CFF98"/>
    <w:rsid w:val="411889DC"/>
    <w:rsid w:val="4146FC29"/>
    <w:rsid w:val="4172F7B3"/>
    <w:rsid w:val="4259B8FB"/>
    <w:rsid w:val="44275A0F"/>
    <w:rsid w:val="4482FD96"/>
    <w:rsid w:val="4519CF96"/>
    <w:rsid w:val="455A8EE9"/>
    <w:rsid w:val="457850F7"/>
    <w:rsid w:val="45AC465B"/>
    <w:rsid w:val="45C4B952"/>
    <w:rsid w:val="45FC7FBE"/>
    <w:rsid w:val="45FD5981"/>
    <w:rsid w:val="46A75C2B"/>
    <w:rsid w:val="46CFC58F"/>
    <w:rsid w:val="477C7DCD"/>
    <w:rsid w:val="48108E10"/>
    <w:rsid w:val="482CDAD4"/>
    <w:rsid w:val="486B9086"/>
    <w:rsid w:val="48792FA5"/>
    <w:rsid w:val="491C778B"/>
    <w:rsid w:val="49D7B73E"/>
    <w:rsid w:val="49FCDC15"/>
    <w:rsid w:val="4A2DAAF3"/>
    <w:rsid w:val="4A600E2A"/>
    <w:rsid w:val="4A69A2D5"/>
    <w:rsid w:val="4B6D34EB"/>
    <w:rsid w:val="4BC7E595"/>
    <w:rsid w:val="4BE420A5"/>
    <w:rsid w:val="4BEAABD7"/>
    <w:rsid w:val="4CB20978"/>
    <w:rsid w:val="4CFDBB88"/>
    <w:rsid w:val="4E454FB9"/>
    <w:rsid w:val="4E72C1F1"/>
    <w:rsid w:val="4E9A900B"/>
    <w:rsid w:val="4ED067DF"/>
    <w:rsid w:val="4EDC76D9"/>
    <w:rsid w:val="4F2275B6"/>
    <w:rsid w:val="4F2B8B85"/>
    <w:rsid w:val="50AEFC07"/>
    <w:rsid w:val="50AFA2D6"/>
    <w:rsid w:val="521D671D"/>
    <w:rsid w:val="52E3DE92"/>
    <w:rsid w:val="530DC62B"/>
    <w:rsid w:val="5378CFB9"/>
    <w:rsid w:val="53995004"/>
    <w:rsid w:val="550B10F3"/>
    <w:rsid w:val="55770A02"/>
    <w:rsid w:val="55989388"/>
    <w:rsid w:val="5623112E"/>
    <w:rsid w:val="567C748F"/>
    <w:rsid w:val="56B9BA2F"/>
    <w:rsid w:val="57000475"/>
    <w:rsid w:val="5833DA18"/>
    <w:rsid w:val="583DF400"/>
    <w:rsid w:val="58CA5E34"/>
    <w:rsid w:val="58FE9FDD"/>
    <w:rsid w:val="59028AFD"/>
    <w:rsid w:val="5904810E"/>
    <w:rsid w:val="593408DB"/>
    <w:rsid w:val="595A24C7"/>
    <w:rsid w:val="59CECDE8"/>
    <w:rsid w:val="5A17C168"/>
    <w:rsid w:val="5A415F61"/>
    <w:rsid w:val="5AA5733A"/>
    <w:rsid w:val="5AD87CCA"/>
    <w:rsid w:val="5AED2F9F"/>
    <w:rsid w:val="5B3301C6"/>
    <w:rsid w:val="5C57ABBE"/>
    <w:rsid w:val="5D421CF2"/>
    <w:rsid w:val="5E63C2A4"/>
    <w:rsid w:val="5F28200D"/>
    <w:rsid w:val="5F7D7FC5"/>
    <w:rsid w:val="5F8BAC6F"/>
    <w:rsid w:val="600048DF"/>
    <w:rsid w:val="60251C80"/>
    <w:rsid w:val="6066F87F"/>
    <w:rsid w:val="60EEAB44"/>
    <w:rsid w:val="6119A20A"/>
    <w:rsid w:val="614B1700"/>
    <w:rsid w:val="614B1F3A"/>
    <w:rsid w:val="618E49EF"/>
    <w:rsid w:val="625420BE"/>
    <w:rsid w:val="6330A059"/>
    <w:rsid w:val="638B760B"/>
    <w:rsid w:val="63A90681"/>
    <w:rsid w:val="641DBF3F"/>
    <w:rsid w:val="64A4B89F"/>
    <w:rsid w:val="64C28999"/>
    <w:rsid w:val="651238C4"/>
    <w:rsid w:val="65265827"/>
    <w:rsid w:val="65CB787C"/>
    <w:rsid w:val="661B27A0"/>
    <w:rsid w:val="66B2923A"/>
    <w:rsid w:val="66B40A18"/>
    <w:rsid w:val="674153C8"/>
    <w:rsid w:val="67A3E747"/>
    <w:rsid w:val="67A47891"/>
    <w:rsid w:val="67EA2EFF"/>
    <w:rsid w:val="67EF0B4A"/>
    <w:rsid w:val="6817F59C"/>
    <w:rsid w:val="68198D65"/>
    <w:rsid w:val="68420FA8"/>
    <w:rsid w:val="6851853F"/>
    <w:rsid w:val="68533D3B"/>
    <w:rsid w:val="68E81243"/>
    <w:rsid w:val="69542CD5"/>
    <w:rsid w:val="6A585772"/>
    <w:rsid w:val="6B1DE64A"/>
    <w:rsid w:val="6D421189"/>
    <w:rsid w:val="6DDBAA3F"/>
    <w:rsid w:val="6DF441AD"/>
    <w:rsid w:val="6EE618B1"/>
    <w:rsid w:val="6EE8DF43"/>
    <w:rsid w:val="6F009887"/>
    <w:rsid w:val="6F469888"/>
    <w:rsid w:val="705D926C"/>
    <w:rsid w:val="70869E31"/>
    <w:rsid w:val="71B547F9"/>
    <w:rsid w:val="7211B278"/>
    <w:rsid w:val="726AB5F2"/>
    <w:rsid w:val="7325739F"/>
    <w:rsid w:val="7458919D"/>
    <w:rsid w:val="775A5638"/>
    <w:rsid w:val="77EE0047"/>
    <w:rsid w:val="79221994"/>
    <w:rsid w:val="79503315"/>
    <w:rsid w:val="7A1EC74C"/>
    <w:rsid w:val="7AB6A323"/>
    <w:rsid w:val="7ADC43FE"/>
    <w:rsid w:val="7B4B58E6"/>
    <w:rsid w:val="7B570484"/>
    <w:rsid w:val="7BA11686"/>
    <w:rsid w:val="7C256132"/>
    <w:rsid w:val="7C548D39"/>
    <w:rsid w:val="7CA8934E"/>
    <w:rsid w:val="7CC65F88"/>
    <w:rsid w:val="7CD14886"/>
    <w:rsid w:val="7CE91046"/>
    <w:rsid w:val="7D1D09B0"/>
    <w:rsid w:val="7D5C21BF"/>
    <w:rsid w:val="7E95A4DE"/>
    <w:rsid w:val="7ED4817E"/>
    <w:rsid w:val="7F2C6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Revision">
    <w:name w:val="Revision"/>
    <w:hidden/>
    <w:uiPriority w:val="99"/>
    <w:semiHidden/>
    <w:rsid w:val="00824E25"/>
    <w:pPr>
      <w:spacing w:after="0" w:line="240" w:lineRule="auto"/>
    </w:pPr>
  </w:style>
  <w:style w:type="paragraph" w:styleId="CommentSubject">
    <w:name w:val="annotation subject"/>
    <w:basedOn w:val="CommentText"/>
    <w:next w:val="CommentText"/>
    <w:link w:val="CommentSubjectChar"/>
    <w:uiPriority w:val="99"/>
    <w:semiHidden/>
    <w:unhideWhenUsed/>
    <w:rsid w:val="001D247E"/>
    <w:rPr>
      <w:b/>
      <w:bCs/>
    </w:rPr>
  </w:style>
  <w:style w:type="character" w:customStyle="1" w:styleId="CommentSubjectChar">
    <w:name w:val="Comment Subject Char"/>
    <w:basedOn w:val="CommentTextChar"/>
    <w:link w:val="CommentSubject"/>
    <w:uiPriority w:val="99"/>
    <w:semiHidden/>
    <w:rsid w:val="001D2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raun@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ahandusministeeriu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2" ma:contentTypeDescription="Create a new document." ma:contentTypeScope="" ma:versionID="dae566009335fa91e3494c277987e315">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f02f18f6e255a258f3ddeeec7a82692"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63B42-C8AB-4BF9-9F99-FD015352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4.xml><?xml version="1.0" encoding="utf-8"?>
<ds:datastoreItem xmlns:ds="http://schemas.openxmlformats.org/officeDocument/2006/customXml" ds:itemID="{DAD17AF2-89F6-4EEA-9D4A-3D8EBAF4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2540</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2024-08-02T12:50:00Z</dcterms:created>
  <dcterms:modified xsi:type="dcterms:W3CDTF">2024-08-02T13:34:00Z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ies>
</file>